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AEACB" w14:textId="0CCE0117"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124768">
        <w:rPr>
          <w:b/>
          <w:kern w:val="2"/>
          <w:lang w:eastAsia="zh-CN"/>
        </w:rPr>
        <w:t>8</w:t>
      </w:r>
      <w:r w:rsidR="00DE5A38">
        <w:rPr>
          <w:b/>
          <w:kern w:val="2"/>
          <w:lang w:eastAsia="zh-CN"/>
        </w:rPr>
        <w:t>-e</w:t>
      </w:r>
      <w:r>
        <w:rPr>
          <w:b/>
          <w:kern w:val="2"/>
          <w:lang w:eastAsia="zh-CN"/>
        </w:rPr>
        <w:tab/>
      </w:r>
      <w:r w:rsidR="001474FB" w:rsidRPr="001474FB">
        <w:rPr>
          <w:b/>
          <w:kern w:val="2"/>
          <w:lang w:eastAsia="zh-CN"/>
        </w:rPr>
        <w:t>R1-2201941</w:t>
      </w:r>
    </w:p>
    <w:p w14:paraId="369E4689" w14:textId="689FCE39" w:rsidR="005359FE" w:rsidRDefault="00B463AF" w:rsidP="005359FE">
      <w:pPr>
        <w:jc w:val="left"/>
        <w:rPr>
          <w:b/>
          <w:kern w:val="2"/>
          <w:lang w:eastAsia="zh-CN"/>
        </w:rPr>
      </w:pPr>
      <w:r w:rsidRPr="00B463AF">
        <w:rPr>
          <w:b/>
          <w:kern w:val="2"/>
          <w:lang w:eastAsia="zh-CN"/>
        </w:rPr>
        <w:t xml:space="preserve">E-meeting, </w:t>
      </w:r>
      <w:r w:rsidR="00124768">
        <w:rPr>
          <w:b/>
          <w:kern w:val="2"/>
          <w:lang w:eastAsia="zh-CN"/>
        </w:rPr>
        <w:t>Feb.</w:t>
      </w:r>
      <w:r w:rsidRPr="00B463AF">
        <w:rPr>
          <w:b/>
          <w:kern w:val="2"/>
          <w:lang w:eastAsia="zh-CN"/>
        </w:rPr>
        <w:t xml:space="preserve"> </w:t>
      </w:r>
      <w:r w:rsidR="00D6229D">
        <w:rPr>
          <w:b/>
          <w:kern w:val="2"/>
          <w:lang w:eastAsia="zh-CN"/>
        </w:rPr>
        <w:t>21</w:t>
      </w:r>
      <w:r w:rsidRPr="00B463AF">
        <w:rPr>
          <w:b/>
          <w:kern w:val="2"/>
          <w:lang w:eastAsia="zh-CN"/>
        </w:rPr>
        <w:t xml:space="preserve"> </w:t>
      </w:r>
      <w:r w:rsidR="00D6229D">
        <w:rPr>
          <w:b/>
          <w:kern w:val="2"/>
          <w:lang w:eastAsia="zh-CN"/>
        </w:rPr>
        <w:t>–</w:t>
      </w:r>
      <w:r w:rsidRPr="00B463AF">
        <w:rPr>
          <w:b/>
          <w:kern w:val="2"/>
          <w:lang w:eastAsia="zh-CN"/>
        </w:rPr>
        <w:t xml:space="preserve"> </w:t>
      </w:r>
      <w:r w:rsidR="00D6229D">
        <w:rPr>
          <w:b/>
          <w:kern w:val="2"/>
          <w:lang w:eastAsia="zh-CN"/>
        </w:rPr>
        <w:t>Mar. 03</w:t>
      </w:r>
      <w:r w:rsidRPr="00B463AF">
        <w:rPr>
          <w:b/>
          <w:kern w:val="2"/>
          <w:lang w:eastAsia="zh-CN"/>
        </w:rPr>
        <w:t>, 202</w:t>
      </w:r>
      <w:r w:rsidR="00A32C43">
        <w:rPr>
          <w:b/>
          <w:kern w:val="2"/>
          <w:lang w:eastAsia="zh-CN"/>
        </w:rPr>
        <w:t>2</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62CA9AD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D66257">
        <w:rPr>
          <w:b/>
          <w:kern w:val="2"/>
          <w:lang w:eastAsia="zh-CN"/>
        </w:rPr>
        <w:t>8</w:t>
      </w:r>
      <w:r w:rsidR="00D700D2">
        <w:rPr>
          <w:b/>
          <w:kern w:val="2"/>
          <w:lang w:eastAsia="zh-CN"/>
        </w:rPr>
        <w:t>.</w:t>
      </w:r>
      <w:r w:rsidR="00DD3D62">
        <w:rPr>
          <w:b/>
          <w:kern w:val="2"/>
          <w:lang w:eastAsia="zh-CN"/>
        </w:rPr>
        <w:t>2</w:t>
      </w:r>
      <w:r w:rsidR="006755CE">
        <w:rPr>
          <w:b/>
          <w:kern w:val="2"/>
          <w:lang w:eastAsia="zh-CN"/>
        </w:rPr>
        <w:t>.</w:t>
      </w:r>
      <w:r w:rsidR="00124768">
        <w:rPr>
          <w:b/>
          <w:kern w:val="2"/>
          <w:lang w:eastAsia="zh-CN"/>
        </w:rPr>
        <w:t>2.2</w:t>
      </w:r>
    </w:p>
    <w:p w14:paraId="05D24874" w14:textId="37C1358F"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00A32C43">
        <w:rPr>
          <w:b/>
        </w:rPr>
        <w:t>Xiaomi</w:t>
      </w:r>
    </w:p>
    <w:p w14:paraId="6F32476E" w14:textId="01AF83F1"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9"/>
      <w:bookmarkStart w:id="1" w:name="OLE_LINK10"/>
      <w:r w:rsidR="004357F0" w:rsidRPr="004357F0">
        <w:rPr>
          <w:b/>
          <w:kern w:val="2"/>
          <w:lang w:eastAsia="zh-CN"/>
        </w:rPr>
        <w:t>Maint</w:t>
      </w:r>
      <w:r w:rsidR="004357F0">
        <w:rPr>
          <w:b/>
          <w:kern w:val="2"/>
          <w:lang w:eastAsia="zh-CN"/>
        </w:rPr>
        <w:t>en</w:t>
      </w:r>
      <w:r w:rsidR="004357F0" w:rsidRPr="004357F0">
        <w:rPr>
          <w:b/>
          <w:kern w:val="2"/>
          <w:lang w:eastAsia="zh-CN"/>
        </w:rPr>
        <w:t>ance o</w:t>
      </w:r>
      <w:r w:rsidR="00124768">
        <w:rPr>
          <w:b/>
          <w:kern w:val="2"/>
          <w:lang w:eastAsia="zh-CN"/>
        </w:rPr>
        <w:t xml:space="preserve">n </w:t>
      </w:r>
      <w:r w:rsidR="000961B2">
        <w:rPr>
          <w:b/>
          <w:kern w:val="2"/>
          <w:lang w:eastAsia="zh-CN"/>
        </w:rPr>
        <w:t xml:space="preserve">multi-TRP </w:t>
      </w:r>
      <w:r w:rsidR="00180765">
        <w:rPr>
          <w:rFonts w:hint="eastAsia"/>
          <w:b/>
          <w:kern w:val="2"/>
          <w:lang w:eastAsia="zh-CN"/>
        </w:rPr>
        <w:t>I</w:t>
      </w:r>
      <w:r w:rsidR="00124768">
        <w:rPr>
          <w:b/>
          <w:kern w:val="2"/>
          <w:lang w:eastAsia="zh-CN"/>
        </w:rPr>
        <w:t xml:space="preserve">nter-cell </w:t>
      </w:r>
      <w:r w:rsidR="00180765">
        <w:rPr>
          <w:b/>
          <w:kern w:val="2"/>
          <w:lang w:eastAsia="zh-CN"/>
        </w:rPr>
        <w:t>O</w:t>
      </w:r>
      <w:r w:rsidR="000961B2">
        <w:rPr>
          <w:b/>
          <w:kern w:val="2"/>
          <w:lang w:eastAsia="zh-CN"/>
        </w:rPr>
        <w:t>peration</w:t>
      </w:r>
      <w:bookmarkEnd w:id="0"/>
      <w:bookmarkEnd w:id="1"/>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5B2233" w:rsidRDefault="009C0564" w:rsidP="005B2233">
      <w:pPr>
        <w:pBdr>
          <w:bottom w:val="single" w:sz="4" w:space="1" w:color="auto"/>
        </w:pBdr>
        <w:spacing w:after="0"/>
        <w:jc w:val="left"/>
        <w:rPr>
          <w:b/>
          <w:kern w:val="2"/>
          <w:sz w:val="16"/>
        </w:rPr>
      </w:pPr>
    </w:p>
    <w:p w14:paraId="2747E54F" w14:textId="77777777" w:rsidR="00D6232F" w:rsidRPr="005B2233" w:rsidRDefault="00D6232F" w:rsidP="005B2233">
      <w:bookmarkStart w:id="2" w:name="_Ref129681832"/>
      <w:bookmarkStart w:id="3" w:name="_Ref124589665"/>
      <w:bookmarkStart w:id="4" w:name="_Ref71620620"/>
      <w:bookmarkStart w:id="5" w:name="_Ref124671424"/>
    </w:p>
    <w:p w14:paraId="03DB9374" w14:textId="77777777" w:rsidR="008562A9" w:rsidRDefault="008562A9" w:rsidP="008562A9">
      <w:pPr>
        <w:pStyle w:val="1"/>
      </w:pPr>
      <w:bookmarkStart w:id="6" w:name="_Ref124589705"/>
      <w:bookmarkStart w:id="7" w:name="_Ref129681862"/>
      <w:bookmarkStart w:id="8" w:name="OLE_LINK22"/>
      <w:r w:rsidRPr="00CF195E">
        <w:t>Introduction</w:t>
      </w:r>
      <w:bookmarkEnd w:id="6"/>
      <w:bookmarkEnd w:id="7"/>
    </w:p>
    <w:p w14:paraId="19B48696" w14:textId="07218FCF" w:rsidR="008562A9" w:rsidRPr="00D373F0" w:rsidRDefault="008562A9" w:rsidP="008562A9">
      <w:pPr>
        <w:rPr>
          <w:lang w:eastAsia="zh-CN"/>
        </w:rPr>
      </w:pPr>
      <w:r w:rsidRPr="00C179A3">
        <w:rPr>
          <w:rFonts w:hint="eastAsia"/>
          <w:lang w:eastAsia="zh-CN"/>
        </w:rPr>
        <w:t>I</w:t>
      </w:r>
      <w:r w:rsidRPr="00C179A3">
        <w:rPr>
          <w:lang w:eastAsia="zh-CN"/>
        </w:rPr>
        <w:t xml:space="preserve">n this contribution, we </w:t>
      </w:r>
      <w:r w:rsidR="002A78E3">
        <w:rPr>
          <w:lang w:eastAsia="zh-CN"/>
        </w:rPr>
        <w:t>discuss</w:t>
      </w:r>
      <w:r w:rsidR="00576233" w:rsidRPr="00576233">
        <w:rPr>
          <w:lang w:eastAsia="zh-CN"/>
        </w:rPr>
        <w:t xml:space="preserve"> </w:t>
      </w:r>
      <w:r w:rsidR="00576233">
        <w:rPr>
          <w:lang w:eastAsia="zh-CN"/>
        </w:rPr>
        <w:t xml:space="preserve">some </w:t>
      </w:r>
      <w:r w:rsidR="00E3348A">
        <w:rPr>
          <w:lang w:eastAsia="zh-CN"/>
        </w:rPr>
        <w:t>remaining issue</w:t>
      </w:r>
      <w:r w:rsidR="003A29F2">
        <w:rPr>
          <w:lang w:eastAsia="zh-CN"/>
        </w:rPr>
        <w:t xml:space="preserve">s with respective to </w:t>
      </w:r>
      <w:proofErr w:type="spellStart"/>
      <w:r w:rsidR="003A29F2">
        <w:rPr>
          <w:lang w:eastAsia="zh-CN"/>
        </w:rPr>
        <w:t>mTRP</w:t>
      </w:r>
      <w:proofErr w:type="spellEnd"/>
      <w:r w:rsidR="003A29F2">
        <w:rPr>
          <w:lang w:eastAsia="zh-CN"/>
        </w:rPr>
        <w:t xml:space="preserve"> inter-cell operation</w:t>
      </w:r>
      <w:r w:rsidR="0075667F">
        <w:rPr>
          <w:lang w:eastAsia="zh-CN"/>
        </w:rPr>
        <w:t>.</w:t>
      </w:r>
    </w:p>
    <w:p w14:paraId="7755D7A7" w14:textId="0C26931D" w:rsidR="00371536" w:rsidRDefault="00371536" w:rsidP="00371536">
      <w:pPr>
        <w:pStyle w:val="1"/>
        <w:rPr>
          <w:color w:val="000000" w:themeColor="text1"/>
        </w:rPr>
      </w:pPr>
      <w:bookmarkStart w:id="9" w:name="OLE_LINK13"/>
      <w:bookmarkStart w:id="10" w:name="OLE_LINK36"/>
      <w:r>
        <w:rPr>
          <w:rFonts w:hint="eastAsia"/>
          <w:color w:val="000000" w:themeColor="text1"/>
          <w:lang w:eastAsia="zh-CN"/>
        </w:rPr>
        <w:t>M</w:t>
      </w:r>
      <w:r>
        <w:rPr>
          <w:color w:val="000000" w:themeColor="text1"/>
          <w:lang w:eastAsia="zh-CN"/>
        </w:rPr>
        <w:t>ulti-TRP inter-cell operation</w:t>
      </w:r>
    </w:p>
    <w:p w14:paraId="1C70D203" w14:textId="42156234" w:rsidR="00555974" w:rsidRDefault="00555974" w:rsidP="00371536">
      <w:pPr>
        <w:pStyle w:val="2"/>
        <w:rPr>
          <w:lang w:eastAsia="zh-CN"/>
        </w:rPr>
      </w:pPr>
      <w:r>
        <w:rPr>
          <w:rFonts w:hint="eastAsia"/>
          <w:lang w:eastAsia="zh-CN"/>
        </w:rPr>
        <w:t>R</w:t>
      </w:r>
      <w:r>
        <w:rPr>
          <w:lang w:eastAsia="zh-CN"/>
        </w:rPr>
        <w:t>ate matching</w:t>
      </w:r>
    </w:p>
    <w:p w14:paraId="5DFFE878" w14:textId="10A00B17" w:rsidR="00D6229D" w:rsidRPr="00756F72" w:rsidRDefault="00B121AF" w:rsidP="00756F72">
      <w:pPr>
        <w:rPr>
          <w:lang w:eastAsia="zh-CN"/>
        </w:rPr>
      </w:pPr>
      <w:r>
        <w:rPr>
          <w:rFonts w:hint="eastAsia"/>
          <w:lang w:eastAsia="zh-CN"/>
        </w:rPr>
        <w:t>Agreement</w:t>
      </w:r>
      <w:r>
        <w:rPr>
          <w:lang w:eastAsia="zh-CN"/>
        </w:rPr>
        <w:t xml:space="preserve"> about additional rate matching behavior </w:t>
      </w:r>
      <w:r>
        <w:rPr>
          <w:rFonts w:hint="eastAsia"/>
          <w:lang w:eastAsia="zh-CN"/>
        </w:rPr>
        <w:t>is</w:t>
      </w:r>
      <w:r>
        <w:rPr>
          <w:lang w:eastAsia="zh-CN"/>
        </w:rPr>
        <w:t xml:space="preserve"> shown as following</w:t>
      </w:r>
      <w:r w:rsidR="00B30EBB">
        <w:rPr>
          <w:lang w:eastAsia="zh-CN"/>
        </w:rPr>
        <w:t xml:space="preserve"> </w:t>
      </w:r>
      <w:r w:rsidR="00B30EBB">
        <w:rPr>
          <w:lang w:eastAsia="zh-CN"/>
        </w:rPr>
        <w:fldChar w:fldCharType="begin"/>
      </w:r>
      <w:r w:rsidR="00B30EBB">
        <w:rPr>
          <w:lang w:eastAsia="zh-CN"/>
        </w:rPr>
        <w:instrText xml:space="preserve"> REF _Ref95737806 \r \h </w:instrText>
      </w:r>
      <w:r w:rsidR="00B30EBB">
        <w:rPr>
          <w:lang w:eastAsia="zh-CN"/>
        </w:rPr>
      </w:r>
      <w:r w:rsidR="00B30EBB">
        <w:rPr>
          <w:lang w:eastAsia="zh-CN"/>
        </w:rPr>
        <w:fldChar w:fldCharType="separate"/>
      </w:r>
      <w:r w:rsidR="00B30EBB">
        <w:rPr>
          <w:lang w:eastAsia="zh-CN"/>
        </w:rPr>
        <w:t>[1]</w:t>
      </w:r>
      <w:r w:rsidR="00B30EBB">
        <w:rPr>
          <w:lang w:eastAsia="zh-CN"/>
        </w:rPr>
        <w:fldChar w:fldCharType="end"/>
      </w:r>
      <w:r>
        <w:rPr>
          <w:lang w:eastAsia="zh-CN"/>
        </w:rPr>
        <w:t>:</w:t>
      </w:r>
    </w:p>
    <w:p w14:paraId="36C880A1" w14:textId="12C47FC3" w:rsidR="00CB6231" w:rsidRPr="00CB6231" w:rsidRDefault="002F5064" w:rsidP="00CB6231">
      <w:pPr>
        <w:jc w:val="left"/>
        <w:rPr>
          <w:rFonts w:ascii="Times" w:eastAsia="Batang" w:hAnsi="Times" w:cs="Times"/>
          <w:b/>
          <w:bCs/>
          <w:i/>
          <w:sz w:val="20"/>
          <w:szCs w:val="21"/>
        </w:rPr>
      </w:pPr>
      <w:r>
        <w:rPr>
          <w:rFonts w:ascii="Times" w:eastAsia="Batang" w:hAnsi="Times" w:cs="Times"/>
          <w:b/>
          <w:bCs/>
          <w:i/>
          <w:sz w:val="20"/>
          <w:szCs w:val="21"/>
          <w:highlight w:val="green"/>
          <w:lang w:val="en-GB"/>
        </w:rPr>
        <w:t>Agreemen</w:t>
      </w:r>
      <w:r w:rsidRPr="002F5064">
        <w:rPr>
          <w:rFonts w:ascii="Times" w:eastAsia="Batang" w:hAnsi="Times" w:cs="Times"/>
          <w:b/>
          <w:bCs/>
          <w:i/>
          <w:sz w:val="20"/>
          <w:szCs w:val="21"/>
          <w:highlight w:val="green"/>
          <w:lang w:val="en-GB"/>
        </w:rPr>
        <w:t>t</w:t>
      </w:r>
    </w:p>
    <w:p w14:paraId="44FB6B0B" w14:textId="77777777" w:rsidR="00CB6231" w:rsidRPr="00CB6231" w:rsidRDefault="00CB6231" w:rsidP="00CB6231">
      <w:pPr>
        <w:jc w:val="left"/>
        <w:rPr>
          <w:rFonts w:ascii="Times" w:eastAsia="Batang" w:hAnsi="Times" w:cs="Times"/>
          <w:i/>
          <w:sz w:val="20"/>
          <w:szCs w:val="21"/>
          <w:lang w:val="en-GB"/>
        </w:rPr>
      </w:pPr>
      <w:r w:rsidRPr="00CB6231">
        <w:rPr>
          <w:rFonts w:ascii="Times" w:eastAsia="Batang" w:hAnsi="Times" w:cs="Times"/>
          <w:i/>
          <w:sz w:val="20"/>
          <w:szCs w:val="21"/>
          <w:lang w:val="en-GB"/>
        </w:rPr>
        <w:t>Agree on scheme1</w:t>
      </w:r>
    </w:p>
    <w:p w14:paraId="7C465491" w14:textId="77777777" w:rsidR="00CB6231" w:rsidRPr="00CB6231" w:rsidRDefault="00CB6231" w:rsidP="00CB6231">
      <w:pPr>
        <w:numPr>
          <w:ilvl w:val="0"/>
          <w:numId w:val="43"/>
        </w:numPr>
        <w:shd w:val="clear" w:color="auto" w:fill="FFFFFF"/>
        <w:autoSpaceDE/>
        <w:autoSpaceDN/>
        <w:adjustRightInd/>
        <w:snapToGrid/>
        <w:spacing w:after="0" w:line="259" w:lineRule="auto"/>
        <w:contextualSpacing/>
        <w:jc w:val="left"/>
        <w:rPr>
          <w:rFonts w:ascii="Times" w:eastAsia="等线" w:hAnsi="Times" w:cs="Times"/>
          <w:bCs/>
          <w:i/>
          <w:iCs/>
          <w:kern w:val="32"/>
          <w:sz w:val="20"/>
          <w:szCs w:val="20"/>
          <w:lang w:val="en-GB"/>
        </w:rPr>
      </w:pPr>
      <w:r w:rsidRPr="00CB6231">
        <w:rPr>
          <w:rFonts w:ascii="Times" w:eastAsia="等线" w:hAnsi="Times" w:cs="Times"/>
          <w:bCs/>
          <w:i/>
          <w:iCs/>
          <w:kern w:val="32"/>
          <w:sz w:val="20"/>
          <w:szCs w:val="20"/>
          <w:lang w:val="en-GB"/>
        </w:rPr>
        <w:t>Scheme1: PDSCH/PDCCH from non-serving cell (PCI) associated with TCI state and/or QCL-info is rate matched around non-serving cell SSB with the same PCI</w:t>
      </w:r>
    </w:p>
    <w:p w14:paraId="31273B22" w14:textId="77777777" w:rsidR="00CB6231" w:rsidRPr="00CB6231" w:rsidRDefault="00CB6231" w:rsidP="00CB6231">
      <w:pPr>
        <w:numPr>
          <w:ilvl w:val="0"/>
          <w:numId w:val="43"/>
        </w:numPr>
        <w:shd w:val="clear" w:color="auto" w:fill="FFFFFF"/>
        <w:autoSpaceDE/>
        <w:autoSpaceDN/>
        <w:adjustRightInd/>
        <w:snapToGrid/>
        <w:spacing w:after="0" w:line="259" w:lineRule="auto"/>
        <w:contextualSpacing/>
        <w:jc w:val="left"/>
        <w:rPr>
          <w:rFonts w:ascii="Times" w:eastAsia="等线" w:hAnsi="Times" w:cs="Times"/>
          <w:bCs/>
          <w:i/>
          <w:iCs/>
          <w:kern w:val="32"/>
          <w:sz w:val="20"/>
          <w:szCs w:val="20"/>
          <w:lang w:val="en-GB"/>
        </w:rPr>
      </w:pPr>
      <w:r w:rsidRPr="00CB6231">
        <w:rPr>
          <w:rFonts w:ascii="Times" w:eastAsia="等线" w:hAnsi="Times" w:cs="Times"/>
          <w:bCs/>
          <w:i/>
          <w:iCs/>
          <w:kern w:val="32"/>
          <w:sz w:val="20"/>
          <w:szCs w:val="20"/>
          <w:lang w:val="en-GB"/>
        </w:rPr>
        <w:t xml:space="preserve">FFS: whether PDSCH /PDCCH from serving cell (PCI) is rate matched around non-serving cell SSB </w:t>
      </w:r>
    </w:p>
    <w:p w14:paraId="7A269BB8" w14:textId="3E14282C" w:rsidR="00E62090" w:rsidRPr="00E62090" w:rsidRDefault="00CB6231" w:rsidP="00E62090">
      <w:pPr>
        <w:numPr>
          <w:ilvl w:val="0"/>
          <w:numId w:val="43"/>
        </w:numPr>
        <w:shd w:val="clear" w:color="auto" w:fill="FFFFFF"/>
        <w:autoSpaceDE/>
        <w:autoSpaceDN/>
        <w:adjustRightInd/>
        <w:snapToGrid/>
        <w:spacing w:after="0" w:line="259" w:lineRule="auto"/>
        <w:contextualSpacing/>
        <w:jc w:val="left"/>
        <w:rPr>
          <w:rFonts w:ascii="Times" w:eastAsia="等线" w:hAnsi="Times" w:cs="Times"/>
          <w:bCs/>
          <w:i/>
          <w:iCs/>
          <w:kern w:val="32"/>
          <w:sz w:val="20"/>
          <w:szCs w:val="20"/>
          <w:lang w:val="en-GB"/>
        </w:rPr>
      </w:pPr>
      <w:r w:rsidRPr="00CB6231">
        <w:rPr>
          <w:rFonts w:ascii="Times" w:eastAsia="等线" w:hAnsi="Times" w:cs="Times"/>
          <w:bCs/>
          <w:i/>
          <w:iCs/>
          <w:kern w:val="32"/>
          <w:sz w:val="20"/>
          <w:szCs w:val="20"/>
          <w:lang w:val="en-GB"/>
        </w:rPr>
        <w:t>FFS: whether PDSCH/PDCCH from non-serving cell (PCI) associated with TCI state and/or QCL-info is rate matched around serving cell SSB</w:t>
      </w:r>
    </w:p>
    <w:p w14:paraId="67C44AD4" w14:textId="30E4FC4E" w:rsidR="00E62090" w:rsidRDefault="00B121AF" w:rsidP="008562A9">
      <w:pPr>
        <w:rPr>
          <w:lang w:eastAsia="zh-CN"/>
        </w:rPr>
      </w:pPr>
      <w:r>
        <w:rPr>
          <w:lang w:eastAsia="zh-CN"/>
        </w:rPr>
        <w:t xml:space="preserve">In Rel-15/16, </w:t>
      </w:r>
      <w:r w:rsidR="001C3530">
        <w:rPr>
          <w:lang w:eastAsia="zh-CN"/>
        </w:rPr>
        <w:t xml:space="preserve">it is specified that </w:t>
      </w:r>
      <w:r>
        <w:rPr>
          <w:lang w:eastAsia="zh-CN"/>
        </w:rPr>
        <w:t xml:space="preserve">the PDSCH from </w:t>
      </w:r>
      <w:r w:rsidRPr="00B121AF">
        <w:rPr>
          <w:lang w:eastAsia="zh-CN"/>
        </w:rPr>
        <w:t xml:space="preserve">serving cell </w:t>
      </w:r>
      <w:r w:rsidR="001C3530">
        <w:rPr>
          <w:lang w:eastAsia="zh-CN"/>
        </w:rPr>
        <w:t>should be</w:t>
      </w:r>
      <w:r w:rsidRPr="00B121AF">
        <w:rPr>
          <w:lang w:eastAsia="zh-CN"/>
        </w:rPr>
        <w:t xml:space="preserve"> rate matched around serving cell SSB</w:t>
      </w:r>
      <w:r>
        <w:rPr>
          <w:lang w:eastAsia="zh-CN"/>
        </w:rPr>
        <w:t xml:space="preserve"> in </w:t>
      </w:r>
      <w:r w:rsidRPr="00B121AF">
        <w:rPr>
          <w:lang w:eastAsia="zh-CN"/>
        </w:rPr>
        <w:t>TS 38.214 Clause 5.1.4</w:t>
      </w:r>
      <w:r>
        <w:rPr>
          <w:lang w:eastAsia="zh-CN"/>
        </w:rPr>
        <w:t xml:space="preserve">. And this </w:t>
      </w:r>
      <w:r w:rsidRPr="00B121AF">
        <w:rPr>
          <w:lang w:eastAsia="zh-CN"/>
        </w:rPr>
        <w:t>additional rate matching behavior</w:t>
      </w:r>
      <w:r w:rsidR="001C3530">
        <w:rPr>
          <w:lang w:eastAsia="zh-CN"/>
        </w:rPr>
        <w:t>, namely</w:t>
      </w:r>
      <w:r>
        <w:rPr>
          <w:lang w:eastAsia="zh-CN"/>
        </w:rPr>
        <w:t xml:space="preserve"> </w:t>
      </w:r>
      <w:r w:rsidR="001C3530" w:rsidRPr="001C3530">
        <w:rPr>
          <w:lang w:eastAsia="zh-CN"/>
        </w:rPr>
        <w:t>UE shall assume that the PRBs containing SS/PBCH block transmission resources configured in CSI-</w:t>
      </w:r>
      <w:proofErr w:type="spellStart"/>
      <w:r w:rsidR="001C3530" w:rsidRPr="001C3530">
        <w:rPr>
          <w:lang w:eastAsia="zh-CN"/>
        </w:rPr>
        <w:t>ResourceConfig</w:t>
      </w:r>
      <w:proofErr w:type="spellEnd"/>
      <w:r w:rsidR="001C3530" w:rsidRPr="001C3530">
        <w:rPr>
          <w:lang w:eastAsia="zh-CN"/>
        </w:rPr>
        <w:t xml:space="preserve"> with physical cell ID different from that of serving cell are not available for PDSCH</w:t>
      </w:r>
      <w:r w:rsidR="000A7563">
        <w:rPr>
          <w:lang w:eastAsia="zh-CN"/>
        </w:rPr>
        <w:t xml:space="preserve"> which is indicated with TCI state associated with non-serving cell PCI,</w:t>
      </w:r>
      <w:r w:rsidR="001C3530" w:rsidRPr="001C3530">
        <w:rPr>
          <w:lang w:eastAsia="zh-CN"/>
        </w:rPr>
        <w:t xml:space="preserve"> </w:t>
      </w:r>
      <w:r>
        <w:rPr>
          <w:lang w:eastAsia="zh-CN"/>
        </w:rPr>
        <w:t xml:space="preserve">should be clarified </w:t>
      </w:r>
      <w:r w:rsidRPr="00B121AF">
        <w:rPr>
          <w:lang w:eastAsia="zh-CN"/>
        </w:rPr>
        <w:t>correspondingly</w:t>
      </w:r>
      <w:r>
        <w:rPr>
          <w:lang w:eastAsia="zh-CN"/>
        </w:rPr>
        <w:t>.</w:t>
      </w:r>
    </w:p>
    <w:p w14:paraId="7481E686" w14:textId="78492C30" w:rsidR="00E62090" w:rsidRPr="00D6229D" w:rsidRDefault="00D6229D" w:rsidP="00E62090">
      <w:pPr>
        <w:spacing w:beforeLines="100" w:before="240"/>
        <w:rPr>
          <w:b/>
          <w:i/>
          <w:lang w:eastAsia="zh-CN"/>
        </w:rPr>
      </w:pPr>
      <w:r w:rsidRPr="00D6229D">
        <w:rPr>
          <w:rFonts w:hint="eastAsia"/>
          <w:b/>
          <w:i/>
          <w:lang w:eastAsia="zh-CN"/>
        </w:rPr>
        <w:t>Proposal</w:t>
      </w:r>
      <w:r w:rsidR="00F047AE">
        <w:rPr>
          <w:b/>
          <w:i/>
          <w:lang w:eastAsia="zh-CN"/>
        </w:rPr>
        <w:t xml:space="preserve"> 1</w:t>
      </w:r>
      <w:r w:rsidRPr="00D6229D">
        <w:rPr>
          <w:b/>
          <w:i/>
          <w:lang w:eastAsia="zh-CN"/>
        </w:rPr>
        <w:t xml:space="preserve">: </w:t>
      </w:r>
      <w:r w:rsidR="007B490E">
        <w:rPr>
          <w:b/>
          <w:i/>
          <w:lang w:eastAsia="zh-CN"/>
        </w:rPr>
        <w:t xml:space="preserve">Adopt the following </w:t>
      </w:r>
      <w:r w:rsidR="00E62090" w:rsidRPr="00D6229D">
        <w:rPr>
          <w:rFonts w:hint="eastAsia"/>
          <w:b/>
          <w:i/>
          <w:lang w:eastAsia="zh-CN"/>
        </w:rPr>
        <w:t>T</w:t>
      </w:r>
      <w:r w:rsidR="00B30EBB">
        <w:rPr>
          <w:b/>
          <w:i/>
          <w:lang w:eastAsia="zh-CN"/>
        </w:rPr>
        <w:t>P to</w:t>
      </w:r>
      <w:r w:rsidR="00E62090" w:rsidRPr="00D6229D">
        <w:rPr>
          <w:b/>
          <w:i/>
          <w:lang w:eastAsia="zh-CN"/>
        </w:rPr>
        <w:t xml:space="preserve"> TS 38.214 Clause 5.1.4</w:t>
      </w:r>
    </w:p>
    <w:tbl>
      <w:tblPr>
        <w:tblStyle w:val="ae"/>
        <w:tblW w:w="0" w:type="auto"/>
        <w:tblLook w:val="04A0" w:firstRow="1" w:lastRow="0" w:firstColumn="1" w:lastColumn="0" w:noHBand="0" w:noVBand="1"/>
      </w:tblPr>
      <w:tblGrid>
        <w:gridCol w:w="9307"/>
      </w:tblGrid>
      <w:tr w:rsidR="00E62090" w14:paraId="38AD2326" w14:textId="77777777" w:rsidTr="00E62090">
        <w:tc>
          <w:tcPr>
            <w:tcW w:w="9307" w:type="dxa"/>
          </w:tcPr>
          <w:p w14:paraId="652A3514" w14:textId="35C8C74A" w:rsidR="00E62090" w:rsidRDefault="00E62090" w:rsidP="00E62090">
            <w:pPr>
              <w:rPr>
                <w:b/>
                <w:sz w:val="24"/>
                <w:lang w:eastAsia="zh-CN"/>
              </w:rPr>
            </w:pPr>
            <w:r>
              <w:rPr>
                <w:lang w:eastAsia="zh-CN"/>
              </w:rPr>
              <w:t>============================ Unchanged part omitted ===========================</w:t>
            </w:r>
          </w:p>
          <w:p w14:paraId="1F433D06" w14:textId="77777777" w:rsidR="00E62090" w:rsidRPr="00E62090" w:rsidRDefault="00E62090" w:rsidP="00E62090">
            <w:pPr>
              <w:pStyle w:val="B1"/>
              <w:rPr>
                <w:b/>
                <w:color w:val="000000"/>
                <w:lang w:eastAsia="en-US"/>
              </w:rPr>
            </w:pPr>
            <w:r w:rsidRPr="00E62090">
              <w:rPr>
                <w:b/>
                <w:color w:val="000000"/>
                <w:lang w:eastAsia="en-US"/>
              </w:rPr>
              <w:t>5.1.4</w:t>
            </w:r>
            <w:r w:rsidRPr="00E62090">
              <w:rPr>
                <w:b/>
                <w:color w:val="000000"/>
                <w:lang w:eastAsia="en-US"/>
              </w:rPr>
              <w:tab/>
              <w:t>PDSCH resource mapping</w:t>
            </w:r>
          </w:p>
          <w:p w14:paraId="7188D336" w14:textId="6200C802" w:rsidR="00E62090" w:rsidRPr="006E4677" w:rsidRDefault="00E62090" w:rsidP="00E62090">
            <w:pPr>
              <w:pStyle w:val="B1"/>
              <w:ind w:left="704" w:firstLine="0"/>
              <w:rPr>
                <w:color w:val="4F81BD" w:themeColor="accent1"/>
                <w:lang w:eastAsia="en-US"/>
              </w:rPr>
            </w:pPr>
            <w:r w:rsidRPr="00E62090">
              <w:rPr>
                <w:color w:val="000000"/>
                <w:lang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E62090">
              <w:rPr>
                <w:i/>
                <w:color w:val="000000"/>
                <w:lang w:eastAsia="en-US"/>
              </w:rPr>
              <w:t>ssb-PositionsInBurst</w:t>
            </w:r>
            <w:proofErr w:type="spellEnd"/>
            <w:r w:rsidRPr="00E62090">
              <w:rPr>
                <w:color w:val="000000"/>
                <w:lang w:eastAsia="en-US"/>
              </w:rPr>
              <w:t xml:space="preserve"> if the PDSCH resource allocation overlaps with PRBs containing SS/PBCH block transmission resources, </w:t>
            </w:r>
            <w:r w:rsidRPr="006E4677">
              <w:rPr>
                <w:color w:val="000000"/>
                <w:lang w:eastAsia="en-US"/>
              </w:rPr>
              <w:t>the UE shall assume that the PRBs containing SS/PBCH block transmission resources are not available for PDSCH in the OFDM symbols where SS/PBCH block is transmitted.</w:t>
            </w:r>
            <w:r w:rsidR="006E4677">
              <w:rPr>
                <w:color w:val="000000"/>
                <w:lang w:eastAsia="en-US"/>
              </w:rPr>
              <w:t xml:space="preserve"> </w:t>
            </w:r>
            <w:r w:rsidR="006E4677" w:rsidRPr="002E3184">
              <w:rPr>
                <w:rFonts w:hint="eastAsia"/>
                <w:color w:val="FF0000"/>
                <w:lang w:eastAsia="zh-CN"/>
              </w:rPr>
              <w:t>Wh</w:t>
            </w:r>
            <w:r w:rsidR="006E4677" w:rsidRPr="002E3184">
              <w:rPr>
                <w:color w:val="FF0000"/>
                <w:lang w:eastAsia="zh-CN"/>
              </w:rPr>
              <w:t xml:space="preserve">en UE is configured </w:t>
            </w:r>
            <w:r w:rsidR="00B61171" w:rsidRPr="002E3184">
              <w:rPr>
                <w:rFonts w:hint="eastAsia"/>
                <w:color w:val="FF0000"/>
                <w:lang w:eastAsia="zh-CN"/>
              </w:rPr>
              <w:t>with</w:t>
            </w:r>
            <w:r w:rsidR="00B61171" w:rsidRPr="002E3184">
              <w:rPr>
                <w:color w:val="FF0000"/>
                <w:lang w:eastAsia="zh-CN"/>
              </w:rPr>
              <w:t xml:space="preserve"> [</w:t>
            </w:r>
            <w:proofErr w:type="spellStart"/>
            <w:r w:rsidR="00B61171" w:rsidRPr="002E3184">
              <w:rPr>
                <w:color w:val="FF0000"/>
                <w:lang w:eastAsia="zh-CN"/>
              </w:rPr>
              <w:t>NumberOfAdditionalPCI</w:t>
            </w:r>
            <w:proofErr w:type="spellEnd"/>
            <w:r w:rsidR="00B61171" w:rsidRPr="002E3184">
              <w:rPr>
                <w:color w:val="FF0000"/>
                <w:lang w:eastAsia="zh-CN"/>
              </w:rPr>
              <w:t>]</w:t>
            </w:r>
            <w:r w:rsidR="006E4677" w:rsidRPr="002E3184">
              <w:rPr>
                <w:color w:val="FF0000"/>
                <w:lang w:eastAsia="zh-CN"/>
              </w:rPr>
              <w:t>, the UE shall assume that the PRBs containing SS/PBCH block transmission resources configured in CSI-</w:t>
            </w:r>
            <w:proofErr w:type="spellStart"/>
            <w:r w:rsidR="006E4677" w:rsidRPr="002E3184">
              <w:rPr>
                <w:color w:val="FF0000"/>
                <w:lang w:eastAsia="zh-CN"/>
              </w:rPr>
              <w:t>ResourceConfig</w:t>
            </w:r>
            <w:proofErr w:type="spellEnd"/>
            <w:r w:rsidR="00AD5100" w:rsidRPr="002E3184">
              <w:rPr>
                <w:color w:val="FF0000"/>
                <w:lang w:eastAsia="zh-CN"/>
              </w:rPr>
              <w:t xml:space="preserve"> with physical cell ID different from that of serving cell </w:t>
            </w:r>
            <w:r w:rsidR="006E4677" w:rsidRPr="002E3184">
              <w:rPr>
                <w:color w:val="FF0000"/>
                <w:lang w:eastAsia="zh-CN"/>
              </w:rPr>
              <w:t>are not available</w:t>
            </w:r>
            <w:r w:rsidR="00AD5100" w:rsidRPr="002E3184">
              <w:rPr>
                <w:color w:val="FF0000"/>
                <w:lang w:eastAsia="zh-CN"/>
              </w:rPr>
              <w:t xml:space="preserve"> for PDSCH in the OFDM symbols where SS/PBCH block is transmitted.</w:t>
            </w:r>
          </w:p>
          <w:p w14:paraId="61529864" w14:textId="02479918" w:rsidR="00E62090" w:rsidRDefault="00E62090" w:rsidP="00E62090">
            <w:pPr>
              <w:rPr>
                <w:b/>
                <w:sz w:val="24"/>
                <w:lang w:eastAsia="zh-CN"/>
              </w:rPr>
            </w:pPr>
            <w:r>
              <w:rPr>
                <w:lang w:eastAsia="zh-CN"/>
              </w:rPr>
              <w:t>============================ Unchanged part omitted ===========================</w:t>
            </w:r>
          </w:p>
        </w:tc>
      </w:tr>
    </w:tbl>
    <w:p w14:paraId="4B9ECAF2" w14:textId="77777777" w:rsidR="00E62090" w:rsidRPr="005716D1" w:rsidRDefault="00E62090" w:rsidP="008562A9">
      <w:pPr>
        <w:rPr>
          <w:lang w:eastAsia="zh-CN"/>
        </w:rPr>
      </w:pPr>
    </w:p>
    <w:bookmarkEnd w:id="9"/>
    <w:bookmarkEnd w:id="10"/>
    <w:p w14:paraId="10666030" w14:textId="69C612A1" w:rsidR="008562A9" w:rsidRDefault="00555974" w:rsidP="00371536">
      <w:pPr>
        <w:pStyle w:val="2"/>
        <w:rPr>
          <w:lang w:eastAsia="zh-CN"/>
        </w:rPr>
      </w:pPr>
      <w:r>
        <w:rPr>
          <w:lang w:eastAsia="zh-CN"/>
        </w:rPr>
        <w:t xml:space="preserve">PCI association with </w:t>
      </w:r>
      <w:proofErr w:type="spellStart"/>
      <w:r w:rsidR="00124768" w:rsidRPr="00124768">
        <w:rPr>
          <w:lang w:eastAsia="zh-CN"/>
        </w:rPr>
        <w:t>CORESETPoolIndex</w:t>
      </w:r>
      <w:proofErr w:type="spellEnd"/>
    </w:p>
    <w:bookmarkEnd w:id="8"/>
    <w:p w14:paraId="6B143D70" w14:textId="58253A62" w:rsidR="001C40EF" w:rsidRDefault="00DF7B80" w:rsidP="0051395F">
      <w:r>
        <w:rPr>
          <w:lang w:eastAsia="zh-CN"/>
        </w:rPr>
        <w:t xml:space="preserve">This is an agreement with respective to the association between PCI and </w:t>
      </w:r>
      <w:proofErr w:type="spellStart"/>
      <w:r>
        <w:rPr>
          <w:lang w:eastAsia="zh-CN"/>
        </w:rPr>
        <w:t>CORESETPoolIndex</w:t>
      </w:r>
      <w:proofErr w:type="spellEnd"/>
      <w:r w:rsidR="00B30EBB">
        <w:rPr>
          <w:lang w:eastAsia="zh-CN"/>
        </w:rPr>
        <w:t xml:space="preserve"> </w:t>
      </w:r>
      <w:r w:rsidR="00B30EBB">
        <w:rPr>
          <w:lang w:eastAsia="zh-CN"/>
        </w:rPr>
        <w:fldChar w:fldCharType="begin"/>
      </w:r>
      <w:r w:rsidR="00B30EBB">
        <w:rPr>
          <w:lang w:eastAsia="zh-CN"/>
        </w:rPr>
        <w:instrText xml:space="preserve"> REF _Ref95737818 \r \h </w:instrText>
      </w:r>
      <w:r w:rsidR="00B30EBB">
        <w:rPr>
          <w:lang w:eastAsia="zh-CN"/>
        </w:rPr>
      </w:r>
      <w:r w:rsidR="00B30EBB">
        <w:rPr>
          <w:lang w:eastAsia="zh-CN"/>
        </w:rPr>
        <w:fldChar w:fldCharType="separate"/>
      </w:r>
      <w:r w:rsidR="00B30EBB">
        <w:rPr>
          <w:lang w:eastAsia="zh-CN"/>
        </w:rPr>
        <w:t>[2]</w:t>
      </w:r>
      <w:r w:rsidR="00B30EBB">
        <w:rPr>
          <w:lang w:eastAsia="zh-CN"/>
        </w:rPr>
        <w:fldChar w:fldCharType="end"/>
      </w:r>
      <w:r w:rsidR="00931B5C">
        <w:rPr>
          <w:lang w:eastAsia="zh-CN"/>
        </w:rPr>
        <w:t>:</w:t>
      </w:r>
    </w:p>
    <w:p w14:paraId="3497F5F5" w14:textId="1E702249" w:rsidR="00CB6231" w:rsidRPr="00CB6231" w:rsidRDefault="00CB6231" w:rsidP="00CB6231">
      <w:pPr>
        <w:tabs>
          <w:tab w:val="left" w:pos="720"/>
          <w:tab w:val="left" w:pos="1440"/>
        </w:tabs>
        <w:autoSpaceDE/>
        <w:autoSpaceDN/>
        <w:adjustRightInd/>
        <w:snapToGrid/>
        <w:spacing w:after="0"/>
        <w:jc w:val="left"/>
        <w:rPr>
          <w:rFonts w:ascii="Times" w:eastAsia="Batang" w:hAnsi="Times" w:cs="Times"/>
          <w:b/>
          <w:i/>
          <w:sz w:val="20"/>
          <w:szCs w:val="24"/>
          <w:highlight w:val="green"/>
          <w:lang w:val="en-GB"/>
        </w:rPr>
      </w:pPr>
      <w:r w:rsidRPr="00CB6231">
        <w:rPr>
          <w:rFonts w:ascii="Times" w:eastAsia="Batang" w:hAnsi="Times" w:cs="Times"/>
          <w:b/>
          <w:bCs/>
          <w:i/>
          <w:sz w:val="20"/>
          <w:szCs w:val="24"/>
          <w:highlight w:val="green"/>
          <w:lang w:val="en-GB"/>
        </w:rPr>
        <w:t>Agreement</w:t>
      </w:r>
    </w:p>
    <w:p w14:paraId="4102B9E9" w14:textId="77777777" w:rsidR="00CB6231" w:rsidRPr="00CB6231" w:rsidRDefault="00CB6231" w:rsidP="00C840D5">
      <w:pPr>
        <w:widowControl w:val="0"/>
        <w:numPr>
          <w:ilvl w:val="0"/>
          <w:numId w:val="42"/>
        </w:numPr>
        <w:tabs>
          <w:tab w:val="left" w:pos="720"/>
          <w:tab w:val="left" w:pos="1440"/>
        </w:tabs>
        <w:autoSpaceDE/>
        <w:autoSpaceDN/>
        <w:adjustRightInd/>
        <w:snapToGrid/>
        <w:spacing w:after="0"/>
        <w:jc w:val="left"/>
        <w:rPr>
          <w:i/>
        </w:rPr>
      </w:pPr>
      <w:r w:rsidRPr="00CB6231">
        <w:rPr>
          <w:rFonts w:ascii="Times" w:eastAsia="Batang" w:hAnsi="Times" w:cs="Times"/>
          <w:i/>
          <w:sz w:val="20"/>
          <w:szCs w:val="24"/>
          <w:lang w:val="en-GB"/>
        </w:rPr>
        <w:t xml:space="preserve">For inter-cell </w:t>
      </w:r>
      <w:proofErr w:type="spellStart"/>
      <w:r w:rsidRPr="00CB6231">
        <w:rPr>
          <w:rFonts w:ascii="Times" w:eastAsia="Batang" w:hAnsi="Times" w:cs="Times"/>
          <w:i/>
          <w:sz w:val="20"/>
          <w:szCs w:val="24"/>
          <w:lang w:val="en-GB"/>
        </w:rPr>
        <w:t>mTRP</w:t>
      </w:r>
      <w:proofErr w:type="spellEnd"/>
      <w:r w:rsidRPr="00CB6231">
        <w:rPr>
          <w:rFonts w:ascii="Times" w:eastAsia="Batang" w:hAnsi="Times" w:cs="Times"/>
          <w:i/>
          <w:sz w:val="20"/>
          <w:szCs w:val="24"/>
          <w:lang w:val="en-GB"/>
        </w:rPr>
        <w:t xml:space="preserve"> , one PCI associated with one or more of activated TCI states </w:t>
      </w:r>
      <w:r w:rsidRPr="00CB6231">
        <w:rPr>
          <w:rFonts w:ascii="Times" w:eastAsia="Batang" w:hAnsi="Times" w:cs="Times"/>
          <w:i/>
          <w:sz w:val="20"/>
          <w:szCs w:val="24"/>
          <w:lang w:val="en-GB"/>
        </w:rPr>
        <w:lastRenderedPageBreak/>
        <w:t xml:space="preserve">for PDSCH/PDCCH is associated with one </w:t>
      </w:r>
      <w:proofErr w:type="spellStart"/>
      <w:r w:rsidRPr="00CB6231">
        <w:rPr>
          <w:rFonts w:ascii="Times" w:eastAsia="Batang" w:hAnsi="Times" w:cs="Times"/>
          <w:i/>
          <w:sz w:val="20"/>
          <w:szCs w:val="24"/>
          <w:lang w:val="en-GB"/>
        </w:rPr>
        <w:t>CORESETPoolIndex</w:t>
      </w:r>
      <w:proofErr w:type="spellEnd"/>
      <w:r w:rsidRPr="00CB6231">
        <w:rPr>
          <w:rFonts w:ascii="Times" w:eastAsia="Batang" w:hAnsi="Times" w:cs="Times"/>
          <w:i/>
          <w:sz w:val="20"/>
          <w:szCs w:val="24"/>
          <w:lang w:val="en-GB"/>
        </w:rPr>
        <w:t xml:space="preserve"> , another PCI associated with one or more of activated TCI states for PDSCH/PDCCH is associated with another </w:t>
      </w:r>
      <w:proofErr w:type="spellStart"/>
      <w:r w:rsidRPr="00CB6231">
        <w:rPr>
          <w:rFonts w:ascii="Times" w:eastAsia="Batang" w:hAnsi="Times" w:cs="Times"/>
          <w:i/>
          <w:sz w:val="20"/>
          <w:szCs w:val="24"/>
          <w:lang w:val="en-GB"/>
        </w:rPr>
        <w:t>CORESETPoolIndex</w:t>
      </w:r>
      <w:proofErr w:type="spellEnd"/>
      <w:r w:rsidRPr="00CB6231">
        <w:rPr>
          <w:rFonts w:ascii="Times" w:eastAsia="Batang" w:hAnsi="Times" w:cs="Times"/>
          <w:i/>
          <w:sz w:val="20"/>
          <w:szCs w:val="24"/>
          <w:lang w:val="en-GB"/>
        </w:rPr>
        <w:t xml:space="preserve"> </w:t>
      </w:r>
    </w:p>
    <w:p w14:paraId="53392E04" w14:textId="0D896CF7" w:rsidR="007C184F" w:rsidRPr="00554A46" w:rsidRDefault="00554A46" w:rsidP="0051395F">
      <w:pPr>
        <w:widowControl w:val="0"/>
        <w:numPr>
          <w:ilvl w:val="0"/>
          <w:numId w:val="42"/>
        </w:numPr>
        <w:tabs>
          <w:tab w:val="left" w:pos="720"/>
          <w:tab w:val="left" w:pos="1440"/>
        </w:tabs>
        <w:autoSpaceDE/>
        <w:autoSpaceDN/>
        <w:adjustRightInd/>
        <w:snapToGrid/>
        <w:spacing w:after="0"/>
        <w:jc w:val="left"/>
        <w:rPr>
          <w:i/>
        </w:rPr>
      </w:pPr>
      <w:r w:rsidRPr="00554A46">
        <w:rPr>
          <w:rFonts w:ascii="Times" w:eastAsia="Batang" w:hAnsi="Times" w:cs="Times"/>
          <w:i/>
          <w:sz w:val="20"/>
          <w:szCs w:val="24"/>
          <w:lang w:val="en-GB"/>
        </w:rPr>
        <w:t>FFS</w:t>
      </w:r>
      <w:r w:rsidR="00CB6231" w:rsidRPr="00554A46">
        <w:rPr>
          <w:rFonts w:ascii="Times" w:eastAsia="Batang" w:hAnsi="Times" w:cs="Times"/>
          <w:i/>
          <w:sz w:val="20"/>
          <w:szCs w:val="24"/>
          <w:lang w:val="en-GB"/>
        </w:rPr>
        <w:t xml:space="preserve">: The association between PCI and </w:t>
      </w:r>
      <w:proofErr w:type="spellStart"/>
      <w:r w:rsidR="00CB6231" w:rsidRPr="00554A46">
        <w:rPr>
          <w:rFonts w:ascii="Times" w:eastAsia="Batang" w:hAnsi="Times" w:cs="Times"/>
          <w:i/>
          <w:sz w:val="20"/>
          <w:szCs w:val="24"/>
          <w:lang w:val="en-GB"/>
        </w:rPr>
        <w:t>CORESETPoolIndex</w:t>
      </w:r>
      <w:proofErr w:type="spellEnd"/>
      <w:r w:rsidR="00CB6231" w:rsidRPr="00554A46">
        <w:rPr>
          <w:rFonts w:ascii="Times" w:eastAsia="Batang" w:hAnsi="Times" w:cs="Times"/>
          <w:i/>
          <w:sz w:val="20"/>
          <w:szCs w:val="24"/>
          <w:lang w:val="en-GB"/>
        </w:rPr>
        <w:t xml:space="preserve"> when switching between intra-cell </w:t>
      </w:r>
      <w:proofErr w:type="spellStart"/>
      <w:r w:rsidR="00CB6231" w:rsidRPr="00554A46">
        <w:rPr>
          <w:rFonts w:ascii="Times" w:eastAsia="Batang" w:hAnsi="Times" w:cs="Times"/>
          <w:i/>
          <w:sz w:val="20"/>
          <w:szCs w:val="24"/>
          <w:lang w:val="en-GB"/>
        </w:rPr>
        <w:t>mTRP</w:t>
      </w:r>
      <w:proofErr w:type="spellEnd"/>
      <w:r w:rsidR="00CB6231" w:rsidRPr="00554A46">
        <w:rPr>
          <w:rFonts w:ascii="Times" w:eastAsia="Batang" w:hAnsi="Times" w:cs="Times"/>
          <w:i/>
          <w:sz w:val="20"/>
          <w:szCs w:val="24"/>
          <w:lang w:val="en-GB"/>
        </w:rPr>
        <w:t xml:space="preserve"> and inter-cell </w:t>
      </w:r>
      <w:proofErr w:type="spellStart"/>
      <w:r w:rsidR="00CB6231" w:rsidRPr="00554A46">
        <w:rPr>
          <w:rFonts w:ascii="Times" w:eastAsia="Batang" w:hAnsi="Times" w:cs="Times"/>
          <w:i/>
          <w:sz w:val="20"/>
          <w:szCs w:val="24"/>
          <w:lang w:val="en-GB"/>
        </w:rPr>
        <w:t>mTRP</w:t>
      </w:r>
      <w:proofErr w:type="spellEnd"/>
    </w:p>
    <w:p w14:paraId="0D2648EC" w14:textId="334348ED" w:rsidR="00DF7B80" w:rsidRDefault="00931B5C" w:rsidP="0051395F">
      <w:pPr>
        <w:rPr>
          <w:lang w:eastAsia="zh-CN"/>
        </w:rPr>
      </w:pPr>
      <w:r>
        <w:rPr>
          <w:lang w:eastAsia="zh-CN"/>
        </w:rPr>
        <w:t xml:space="preserve">In 107-e meeting, </w:t>
      </w:r>
      <w:r w:rsidRPr="00931B5C">
        <w:rPr>
          <w:lang w:eastAsia="zh-CN"/>
        </w:rPr>
        <w:t xml:space="preserve">some related CRs </w:t>
      </w:r>
      <w:r w:rsidR="00454A4D">
        <w:rPr>
          <w:lang w:eastAsia="zh-CN"/>
        </w:rPr>
        <w:t xml:space="preserve">was endorsed in the draft CR </w:t>
      </w:r>
      <w:r w:rsidR="00454A4D">
        <w:rPr>
          <w:lang w:eastAsia="zh-CN"/>
        </w:rPr>
        <w:fldChar w:fldCharType="begin"/>
      </w:r>
      <w:r w:rsidR="00454A4D">
        <w:rPr>
          <w:lang w:eastAsia="zh-CN"/>
        </w:rPr>
        <w:instrText xml:space="preserve"> REF _Ref95738107 \r \h </w:instrText>
      </w:r>
      <w:r w:rsidR="00454A4D">
        <w:rPr>
          <w:lang w:eastAsia="zh-CN"/>
        </w:rPr>
      </w:r>
      <w:r w:rsidR="00454A4D">
        <w:rPr>
          <w:lang w:eastAsia="zh-CN"/>
        </w:rPr>
        <w:fldChar w:fldCharType="separate"/>
      </w:r>
      <w:r w:rsidR="00454A4D">
        <w:rPr>
          <w:lang w:eastAsia="zh-CN"/>
        </w:rPr>
        <w:t>[3]</w:t>
      </w:r>
      <w:r w:rsidR="00454A4D">
        <w:rPr>
          <w:lang w:eastAsia="zh-CN"/>
        </w:rPr>
        <w:fldChar w:fldCharType="end"/>
      </w:r>
      <w:r>
        <w:rPr>
          <w:lang w:eastAsia="zh-CN"/>
        </w:rPr>
        <w:t xml:space="preserve">, one of them </w:t>
      </w:r>
      <w:r w:rsidR="003F14C6">
        <w:rPr>
          <w:rFonts w:hint="eastAsia"/>
          <w:lang w:eastAsia="zh-CN"/>
        </w:rPr>
        <w:t>is</w:t>
      </w:r>
      <w:r w:rsidR="003F14C6">
        <w:rPr>
          <w:lang w:eastAsia="zh-CN"/>
        </w:rPr>
        <w:t xml:space="preserve"> about </w:t>
      </w:r>
      <w:r>
        <w:rPr>
          <w:lang w:eastAsia="zh-CN"/>
        </w:rPr>
        <w:t xml:space="preserve">the association </w:t>
      </w:r>
      <w:r w:rsidRPr="00931B5C">
        <w:rPr>
          <w:lang w:eastAsia="zh-CN"/>
        </w:rPr>
        <w:t xml:space="preserve">between PCI and </w:t>
      </w:r>
      <w:proofErr w:type="spellStart"/>
      <w:r w:rsidRPr="00931B5C">
        <w:rPr>
          <w:lang w:eastAsia="zh-CN"/>
        </w:rPr>
        <w:t>CORESETPoolIndex</w:t>
      </w:r>
      <w:proofErr w:type="spellEnd"/>
      <w:r w:rsidRPr="00931B5C">
        <w:rPr>
          <w:lang w:eastAsia="zh-CN"/>
        </w:rPr>
        <w:t xml:space="preserve"> </w:t>
      </w:r>
      <w:r>
        <w:rPr>
          <w:lang w:eastAsia="zh-CN"/>
        </w:rPr>
        <w:t>in the procedure for UE to receive the</w:t>
      </w:r>
      <w:r w:rsidRPr="00931B5C">
        <w:t xml:space="preserve"> </w:t>
      </w:r>
      <w:r w:rsidRPr="00931B5C">
        <w:rPr>
          <w:lang w:eastAsia="zh-CN"/>
        </w:rPr>
        <w:t>physical downlink shared channel.</w:t>
      </w:r>
      <w:r>
        <w:rPr>
          <w:lang w:eastAsia="zh-CN"/>
        </w:rPr>
        <w:t xml:space="preserve">  However, we do not think this is </w:t>
      </w:r>
      <w:r w:rsidRPr="00931B5C">
        <w:rPr>
          <w:lang w:eastAsia="zh-CN"/>
        </w:rPr>
        <w:t xml:space="preserve">necessary </w:t>
      </w:r>
      <w:r>
        <w:rPr>
          <w:lang w:eastAsia="zh-CN"/>
        </w:rPr>
        <w:t xml:space="preserve">because RAN1 was already assumed that </w:t>
      </w:r>
      <w:r w:rsidR="00C83904">
        <w:rPr>
          <w:rFonts w:hint="eastAsia"/>
          <w:lang w:eastAsia="zh-CN"/>
        </w:rPr>
        <w:t>t</w:t>
      </w:r>
      <w:r w:rsidR="00C83904" w:rsidRPr="00C83904">
        <w:rPr>
          <w:lang w:eastAsia="zh-CN"/>
        </w:rPr>
        <w:t xml:space="preserve">here is only one physical layer configuration and that is applied to all the </w:t>
      </w:r>
      <w:r w:rsidR="00C83904">
        <w:rPr>
          <w:lang w:eastAsia="zh-CN"/>
        </w:rPr>
        <w:t>P</w:t>
      </w:r>
      <w:r w:rsidR="00C83904" w:rsidRPr="00C83904">
        <w:rPr>
          <w:lang w:eastAsia="zh-CN"/>
        </w:rPr>
        <w:t>DCCH associated with TCI state that is associated with either serving ce</w:t>
      </w:r>
      <w:r w:rsidR="00C83904">
        <w:rPr>
          <w:lang w:eastAsia="zh-CN"/>
        </w:rPr>
        <w:t>ll PCI or another different PCI</w:t>
      </w:r>
      <w:r w:rsidR="00454A4D">
        <w:rPr>
          <w:lang w:eastAsia="zh-CN"/>
        </w:rPr>
        <w:t xml:space="preserve"> </w:t>
      </w:r>
      <w:r w:rsidR="00454A4D">
        <w:rPr>
          <w:lang w:eastAsia="zh-CN"/>
        </w:rPr>
        <w:fldChar w:fldCharType="begin"/>
      </w:r>
      <w:r w:rsidR="00454A4D">
        <w:rPr>
          <w:lang w:eastAsia="zh-CN"/>
        </w:rPr>
        <w:instrText xml:space="preserve"> REF _Ref95738120 \r \h </w:instrText>
      </w:r>
      <w:r w:rsidR="00454A4D">
        <w:rPr>
          <w:lang w:eastAsia="zh-CN"/>
        </w:rPr>
      </w:r>
      <w:r w:rsidR="00454A4D">
        <w:rPr>
          <w:lang w:eastAsia="zh-CN"/>
        </w:rPr>
        <w:fldChar w:fldCharType="separate"/>
      </w:r>
      <w:r w:rsidR="00454A4D">
        <w:rPr>
          <w:lang w:eastAsia="zh-CN"/>
        </w:rPr>
        <w:t>[4]</w:t>
      </w:r>
      <w:r w:rsidR="00454A4D">
        <w:rPr>
          <w:lang w:eastAsia="zh-CN"/>
        </w:rPr>
        <w:fldChar w:fldCharType="end"/>
      </w:r>
      <w:r w:rsidR="00BB529E">
        <w:rPr>
          <w:lang w:eastAsia="zh-CN"/>
        </w:rPr>
        <w:t>, which means there is no difference for UE to receive PDSCH from serving cell or non-serving</w:t>
      </w:r>
      <w:r w:rsidR="008E5B80">
        <w:rPr>
          <w:lang w:eastAsia="zh-CN"/>
        </w:rPr>
        <w:t xml:space="preserve"> except </w:t>
      </w:r>
      <w:r w:rsidR="00C83904">
        <w:rPr>
          <w:lang w:eastAsia="zh-CN"/>
        </w:rPr>
        <w:t xml:space="preserve">for </w:t>
      </w:r>
      <w:r w:rsidR="008E5B80">
        <w:rPr>
          <w:lang w:eastAsia="zh-CN"/>
        </w:rPr>
        <w:t xml:space="preserve">the transmission beam. For the perspective of UE, </w:t>
      </w:r>
      <w:r w:rsidR="006D399E">
        <w:rPr>
          <w:lang w:eastAsia="zh-CN"/>
        </w:rPr>
        <w:t xml:space="preserve">it just needs to know that there will be </w:t>
      </w:r>
      <w:r w:rsidR="006D399E" w:rsidRPr="006D399E">
        <w:rPr>
          <w:lang w:eastAsia="zh-CN"/>
        </w:rPr>
        <w:t>multiple PDCCHs scheduling fully/partially/non-overlapped PDSCHs in time and frequency domain</w:t>
      </w:r>
      <w:r w:rsidR="00C83904">
        <w:rPr>
          <w:lang w:eastAsia="zh-CN"/>
        </w:rPr>
        <w:t xml:space="preserve"> both,</w:t>
      </w:r>
      <w:r w:rsidR="00854146">
        <w:rPr>
          <w:lang w:eastAsia="zh-CN"/>
        </w:rPr>
        <w:t xml:space="preserve"> </w:t>
      </w:r>
      <w:r w:rsidR="00C83904">
        <w:rPr>
          <w:lang w:eastAsia="zh-CN"/>
        </w:rPr>
        <w:t xml:space="preserve">whether </w:t>
      </w:r>
      <w:r w:rsidR="006D399E">
        <w:rPr>
          <w:lang w:eastAsia="zh-CN"/>
        </w:rPr>
        <w:t xml:space="preserve">inter-cell </w:t>
      </w:r>
      <w:proofErr w:type="spellStart"/>
      <w:r w:rsidR="006D399E">
        <w:rPr>
          <w:rFonts w:hint="eastAsia"/>
          <w:lang w:eastAsia="zh-CN"/>
        </w:rPr>
        <w:t>mTRP</w:t>
      </w:r>
      <w:proofErr w:type="spellEnd"/>
      <w:r w:rsidR="006D399E">
        <w:rPr>
          <w:lang w:eastAsia="zh-CN"/>
        </w:rPr>
        <w:t xml:space="preserve"> or intra-cell </w:t>
      </w:r>
      <w:proofErr w:type="spellStart"/>
      <w:r w:rsidR="006D399E">
        <w:rPr>
          <w:lang w:eastAsia="zh-CN"/>
        </w:rPr>
        <w:t>mTRP</w:t>
      </w:r>
      <w:proofErr w:type="spellEnd"/>
      <w:r w:rsidR="006D399E">
        <w:rPr>
          <w:lang w:eastAsia="zh-CN"/>
        </w:rPr>
        <w:t xml:space="preserve"> </w:t>
      </w:r>
      <w:r w:rsidR="006D399E" w:rsidRPr="00C83904">
        <w:rPr>
          <w:lang w:eastAsia="zh-CN"/>
        </w:rPr>
        <w:t>is configured</w:t>
      </w:r>
      <w:r w:rsidR="006D399E">
        <w:rPr>
          <w:lang w:eastAsia="zh-CN"/>
        </w:rPr>
        <w:t>.</w:t>
      </w:r>
      <w:r w:rsidR="00854146">
        <w:rPr>
          <w:lang w:eastAsia="zh-CN"/>
        </w:rPr>
        <w:t xml:space="preserve"> Therefore, the corresponding CR should be removed.</w:t>
      </w:r>
    </w:p>
    <w:p w14:paraId="77AD9122" w14:textId="7F44FA45" w:rsidR="00E7654C" w:rsidRPr="00D6229D" w:rsidRDefault="00D6229D" w:rsidP="0051395F">
      <w:pPr>
        <w:rPr>
          <w:b/>
          <w:i/>
        </w:rPr>
      </w:pPr>
      <w:r w:rsidRPr="00D6229D">
        <w:rPr>
          <w:b/>
          <w:i/>
        </w:rPr>
        <w:t>Proposal</w:t>
      </w:r>
      <w:r w:rsidR="00B30EBB">
        <w:rPr>
          <w:b/>
          <w:i/>
        </w:rPr>
        <w:t xml:space="preserve"> 2</w:t>
      </w:r>
      <w:r w:rsidRPr="00D6229D">
        <w:rPr>
          <w:b/>
          <w:i/>
        </w:rPr>
        <w:t>: T</w:t>
      </w:r>
      <w:r w:rsidR="00E7654C" w:rsidRPr="00D6229D">
        <w:rPr>
          <w:b/>
          <w:i/>
        </w:rPr>
        <w:t>he following TP</w:t>
      </w:r>
      <w:r w:rsidR="00B30EBB">
        <w:rPr>
          <w:b/>
          <w:i/>
        </w:rPr>
        <w:t xml:space="preserve"> related to TS38.214 clause 5.1</w:t>
      </w:r>
      <w:r w:rsidR="00E7654C" w:rsidRPr="00D6229D">
        <w:rPr>
          <w:b/>
          <w:i/>
        </w:rPr>
        <w:t xml:space="preserve"> </w:t>
      </w:r>
      <w:r w:rsidR="008A4877" w:rsidRPr="00D6229D">
        <w:rPr>
          <w:rFonts w:hint="eastAsia"/>
          <w:b/>
          <w:i/>
          <w:lang w:eastAsia="zh-CN"/>
        </w:rPr>
        <w:t>is</w:t>
      </w:r>
      <w:r w:rsidR="002C037F" w:rsidRPr="00D6229D">
        <w:rPr>
          <w:b/>
          <w:i/>
        </w:rPr>
        <w:t xml:space="preserve"> </w:t>
      </w:r>
      <w:r w:rsidR="00B30EBB">
        <w:rPr>
          <w:b/>
          <w:i/>
        </w:rPr>
        <w:t>provided.</w:t>
      </w:r>
    </w:p>
    <w:tbl>
      <w:tblPr>
        <w:tblStyle w:val="ae"/>
        <w:tblW w:w="0" w:type="auto"/>
        <w:tblLook w:val="04A0" w:firstRow="1" w:lastRow="0" w:firstColumn="1" w:lastColumn="0" w:noHBand="0" w:noVBand="1"/>
      </w:tblPr>
      <w:tblGrid>
        <w:gridCol w:w="9307"/>
      </w:tblGrid>
      <w:tr w:rsidR="00E56CDD" w14:paraId="54D6D72F" w14:textId="77777777" w:rsidTr="00E56CDD">
        <w:tc>
          <w:tcPr>
            <w:tcW w:w="9307" w:type="dxa"/>
          </w:tcPr>
          <w:p w14:paraId="75C0FA08" w14:textId="77777777" w:rsidR="00E56CDD" w:rsidRDefault="00E56CDD" w:rsidP="00E56CDD">
            <w:pPr>
              <w:rPr>
                <w:b/>
                <w:sz w:val="24"/>
                <w:lang w:eastAsia="zh-CN"/>
              </w:rPr>
            </w:pPr>
            <w:r>
              <w:rPr>
                <w:lang w:eastAsia="zh-CN"/>
              </w:rPr>
              <w:t>============================ Unchanged part omitted ===========================</w:t>
            </w:r>
          </w:p>
          <w:p w14:paraId="77FB4185" w14:textId="7D0D8093" w:rsidR="006D79E3" w:rsidRPr="00CF0502" w:rsidRDefault="006D79E3" w:rsidP="006D79E3">
            <w:pPr>
              <w:pStyle w:val="B1"/>
              <w:ind w:leftChars="220" w:left="484" w:firstLine="0"/>
              <w:rPr>
                <w:b/>
                <w:color w:val="000000"/>
                <w:lang w:eastAsia="en-US"/>
              </w:rPr>
            </w:pPr>
            <w:r w:rsidRPr="00CF0502">
              <w:rPr>
                <w:b/>
                <w:color w:val="000000"/>
                <w:lang w:eastAsia="en-US"/>
              </w:rPr>
              <w:t>5.1</w:t>
            </w:r>
            <w:r w:rsidRPr="00CF0502">
              <w:rPr>
                <w:b/>
                <w:color w:val="000000"/>
                <w:lang w:eastAsia="en-US"/>
              </w:rPr>
              <w:tab/>
              <w:t>UE procedure for receiving the physical downlink shared channel</w:t>
            </w:r>
          </w:p>
          <w:p w14:paraId="0A0A91F3" w14:textId="2632487C" w:rsidR="006D79E3" w:rsidRPr="006D79E3" w:rsidRDefault="006D79E3" w:rsidP="006D79E3">
            <w:pPr>
              <w:pStyle w:val="B1"/>
              <w:ind w:leftChars="220" w:left="484" w:firstLine="0"/>
              <w:rPr>
                <w:color w:val="000000"/>
                <w:lang w:eastAsia="zh-CN"/>
              </w:rPr>
            </w:pPr>
            <w:r w:rsidRPr="006D79E3">
              <w:rPr>
                <w:rFonts w:hint="eastAsia"/>
                <w:color w:val="000000"/>
                <w:lang w:eastAsia="zh-CN"/>
              </w:rPr>
              <w:t xml:space="preserve"> </w:t>
            </w:r>
            <w:r w:rsidRPr="006D79E3">
              <w:rPr>
                <w:color w:val="000000"/>
                <w:lang w:eastAsia="zh-CN"/>
              </w:rPr>
              <w:t xml:space="preserve">   …</w:t>
            </w:r>
          </w:p>
          <w:p w14:paraId="576AE198" w14:textId="19BE9B07" w:rsidR="00E56CDD" w:rsidRDefault="00E56CDD" w:rsidP="00E56CDD">
            <w:pPr>
              <w:pStyle w:val="B1"/>
              <w:ind w:left="704" w:firstLine="0"/>
              <w:rPr>
                <w:color w:val="000000"/>
                <w:lang w:val="en-US"/>
              </w:rPr>
            </w:pPr>
            <w:r w:rsidRPr="00E56CDD">
              <w:rPr>
                <w:color w:val="000000"/>
                <w:lang w:val="en-US"/>
              </w:rPr>
              <w:t xml:space="preserve">If a UE is configured by higher layer parameter </w:t>
            </w:r>
            <w:r w:rsidRPr="00E56CDD">
              <w:rPr>
                <w:i/>
                <w:color w:val="000000"/>
                <w:lang w:val="en-US"/>
              </w:rPr>
              <w:t>PDCCH-</w:t>
            </w:r>
            <w:proofErr w:type="spellStart"/>
            <w:r w:rsidRPr="00E56CDD">
              <w:rPr>
                <w:i/>
                <w:color w:val="000000"/>
                <w:lang w:val="en-US"/>
              </w:rPr>
              <w:t>Config</w:t>
            </w:r>
            <w:proofErr w:type="spellEnd"/>
            <w:r w:rsidRPr="00E56CDD">
              <w:rPr>
                <w:color w:val="000000"/>
                <w:lang w:val="en-US"/>
              </w:rPr>
              <w:t xml:space="preserve"> that contains two different values of </w:t>
            </w:r>
            <w:proofErr w:type="spellStart"/>
            <w:r w:rsidRPr="00E56CDD">
              <w:rPr>
                <w:i/>
                <w:color w:val="000000"/>
                <w:lang w:val="en-US"/>
              </w:rPr>
              <w:t>coresetPoolIndex</w:t>
            </w:r>
            <w:proofErr w:type="spellEnd"/>
            <w:r w:rsidRPr="00E56CDD">
              <w:rPr>
                <w:color w:val="000000"/>
                <w:lang w:val="en-US"/>
              </w:rPr>
              <w:t xml:space="preserve"> in </w:t>
            </w:r>
            <w:proofErr w:type="spellStart"/>
            <w:r w:rsidRPr="00E56CDD">
              <w:rPr>
                <w:i/>
                <w:color w:val="000000"/>
                <w:lang w:val="en-US"/>
              </w:rPr>
              <w:t>ControlResourceSet</w:t>
            </w:r>
            <w:proofErr w:type="spellEnd"/>
            <w:r w:rsidRPr="00E56CDD">
              <w:rPr>
                <w:color w:val="000000"/>
                <w:lang w:val="en-US"/>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E56CDD">
              <w:rPr>
                <w:i/>
                <w:color w:val="000000"/>
                <w:lang w:val="en-US"/>
              </w:rPr>
              <w:t>ControlResourceSets</w:t>
            </w:r>
            <w:proofErr w:type="spellEnd"/>
            <w:r w:rsidRPr="00E56CDD">
              <w:rPr>
                <w:color w:val="000000"/>
                <w:lang w:val="en-US"/>
              </w:rPr>
              <w:t xml:space="preserve"> having different values of </w:t>
            </w:r>
            <w:proofErr w:type="spellStart"/>
            <w:r w:rsidRPr="00E56CDD">
              <w:rPr>
                <w:i/>
                <w:color w:val="000000"/>
                <w:lang w:val="en-US"/>
              </w:rPr>
              <w:t>coresetPoolIndex</w:t>
            </w:r>
            <w:proofErr w:type="spellEnd"/>
            <w:r w:rsidRPr="00E56CDD">
              <w:rPr>
                <w:color w:val="000000"/>
                <w:lang w:val="en-US"/>
              </w:rPr>
              <w:t xml:space="preserve">. For a </w:t>
            </w:r>
            <w:proofErr w:type="spellStart"/>
            <w:r w:rsidRPr="00E56CDD">
              <w:rPr>
                <w:i/>
                <w:color w:val="000000"/>
                <w:lang w:val="en-US"/>
              </w:rPr>
              <w:t>ControlResourceSet</w:t>
            </w:r>
            <w:proofErr w:type="spellEnd"/>
            <w:r w:rsidRPr="00E56CDD">
              <w:rPr>
                <w:color w:val="000000"/>
                <w:lang w:val="en-US"/>
              </w:rPr>
              <w:t xml:space="preserve"> without </w:t>
            </w:r>
            <w:proofErr w:type="spellStart"/>
            <w:r w:rsidRPr="00E56CDD">
              <w:rPr>
                <w:i/>
                <w:color w:val="000000"/>
                <w:lang w:val="en-US"/>
              </w:rPr>
              <w:t>coresetPoolIndex</w:t>
            </w:r>
            <w:proofErr w:type="spellEnd"/>
            <w:r w:rsidRPr="00E56CDD">
              <w:rPr>
                <w:color w:val="000000"/>
                <w:lang w:val="en-US"/>
              </w:rPr>
              <w:t xml:space="preserve">, the UE may assume that the </w:t>
            </w:r>
            <w:proofErr w:type="spellStart"/>
            <w:r w:rsidRPr="00E56CDD">
              <w:rPr>
                <w:i/>
                <w:color w:val="000000"/>
                <w:lang w:val="en-US"/>
              </w:rPr>
              <w:t>ControlResourceSet</w:t>
            </w:r>
            <w:proofErr w:type="spellEnd"/>
            <w:r w:rsidRPr="00E56CDD">
              <w:rPr>
                <w:color w:val="000000"/>
                <w:lang w:val="en-US"/>
              </w:rPr>
              <w:t xml:space="preserve"> is assigned with </w:t>
            </w:r>
            <w:proofErr w:type="spellStart"/>
            <w:r w:rsidRPr="00E56CDD">
              <w:rPr>
                <w:i/>
                <w:color w:val="000000"/>
                <w:lang w:val="en-US"/>
              </w:rPr>
              <w:t>coresetPoolIndex</w:t>
            </w:r>
            <w:proofErr w:type="spellEnd"/>
            <w:r w:rsidRPr="00E56CDD">
              <w:rPr>
                <w:color w:val="000000"/>
                <w:lang w:val="en-US"/>
              </w:rPr>
              <w:t xml:space="preserve"> as 0. </w:t>
            </w:r>
            <w:r w:rsidRPr="002E3184">
              <w:rPr>
                <w:strike/>
                <w:color w:val="FF0000"/>
                <w:lang w:val="en-US"/>
              </w:rPr>
              <w:t>When the UE is configured with [</w:t>
            </w:r>
            <w:proofErr w:type="spellStart"/>
            <w:r w:rsidRPr="002E3184">
              <w:rPr>
                <w:i/>
                <w:iCs/>
                <w:strike/>
                <w:color w:val="FF0000"/>
                <w:lang w:val="en-US"/>
              </w:rPr>
              <w:t>NumberOfAdditionalPCI</w:t>
            </w:r>
            <w:proofErr w:type="spellEnd"/>
            <w:r w:rsidRPr="002E3184">
              <w:rPr>
                <w:strike/>
                <w:color w:val="FF0000"/>
                <w:lang w:val="en-US"/>
              </w:rPr>
              <w:t xml:space="preserve">], </w:t>
            </w:r>
            <w:proofErr w:type="spellStart"/>
            <w:r w:rsidRPr="002E3184">
              <w:rPr>
                <w:i/>
                <w:strike/>
                <w:color w:val="FF0000"/>
                <w:lang w:val="en-US"/>
              </w:rPr>
              <w:t>ControlResourceSets</w:t>
            </w:r>
            <w:proofErr w:type="spellEnd"/>
            <w:r w:rsidRPr="002E3184">
              <w:rPr>
                <w:strike/>
                <w:color w:val="FF0000"/>
                <w:lang w:val="en-US"/>
              </w:rPr>
              <w:t xml:space="preserve"> corresponding to different </w:t>
            </w:r>
            <w:proofErr w:type="spellStart"/>
            <w:r w:rsidRPr="002E3184">
              <w:rPr>
                <w:i/>
                <w:strike/>
                <w:color w:val="FF0000"/>
                <w:lang w:val="en-US"/>
              </w:rPr>
              <w:t>coresetPoolIndex</w:t>
            </w:r>
            <w:proofErr w:type="spellEnd"/>
            <w:r w:rsidRPr="002E3184">
              <w:rPr>
                <w:strike/>
                <w:color w:val="FF0000"/>
                <w:lang w:val="en-US"/>
              </w:rPr>
              <w:t xml:space="preserve"> values may be associated with different physical cell ID</w:t>
            </w:r>
            <w:r w:rsidRPr="002E3184">
              <w:rPr>
                <w:strike/>
                <w:color w:val="FF0000"/>
              </w:rPr>
              <w:t>s</w:t>
            </w:r>
            <w:r w:rsidRPr="002E3184">
              <w:rPr>
                <w:strike/>
                <w:color w:val="FF0000"/>
                <w:lang w:val="en-US"/>
              </w:rPr>
              <w:t xml:space="preserve"> via activated TCI states of the </w:t>
            </w:r>
            <w:proofErr w:type="spellStart"/>
            <w:r w:rsidRPr="002E3184">
              <w:rPr>
                <w:i/>
                <w:iCs/>
                <w:strike/>
                <w:color w:val="FF0000"/>
                <w:lang w:val="en-US"/>
              </w:rPr>
              <w:t>ControlResourceSets</w:t>
            </w:r>
            <w:proofErr w:type="spellEnd"/>
            <w:r w:rsidRPr="002E3184">
              <w:rPr>
                <w:strike/>
                <w:color w:val="FF0000"/>
              </w:rPr>
              <w:t>,</w:t>
            </w:r>
            <w:r w:rsidRPr="002E3184">
              <w:rPr>
                <w:strike/>
                <w:color w:val="FF0000"/>
                <w:lang w:val="en-US"/>
              </w:rPr>
              <w:t xml:space="preserve"> </w:t>
            </w:r>
            <w:r w:rsidRPr="002E3184">
              <w:rPr>
                <w:strike/>
                <w:color w:val="FF0000"/>
              </w:rPr>
              <w:t xml:space="preserve">where </w:t>
            </w:r>
            <w:proofErr w:type="spellStart"/>
            <w:r w:rsidRPr="002E3184">
              <w:rPr>
                <w:i/>
                <w:iCs/>
                <w:strike/>
                <w:color w:val="FF0000"/>
              </w:rPr>
              <w:t>ControlResourceSets</w:t>
            </w:r>
            <w:proofErr w:type="spellEnd"/>
            <w:r w:rsidRPr="002E3184">
              <w:rPr>
                <w:strike/>
                <w:color w:val="FF0000"/>
              </w:rPr>
              <w:t xml:space="preserve"> corresponding to one </w:t>
            </w:r>
            <w:proofErr w:type="spellStart"/>
            <w:r w:rsidRPr="002E3184">
              <w:rPr>
                <w:i/>
                <w:iCs/>
                <w:strike/>
                <w:color w:val="FF0000"/>
              </w:rPr>
              <w:t>coresetPoolIndex</w:t>
            </w:r>
            <w:proofErr w:type="spellEnd"/>
            <w:r w:rsidRPr="002E3184">
              <w:rPr>
                <w:strike/>
                <w:color w:val="FF0000"/>
              </w:rPr>
              <w:t xml:space="preserve"> can be associated with one physical cell ID and </w:t>
            </w:r>
            <w:proofErr w:type="spellStart"/>
            <w:r w:rsidRPr="002E3184">
              <w:rPr>
                <w:i/>
                <w:iCs/>
                <w:strike/>
                <w:color w:val="FF0000"/>
              </w:rPr>
              <w:t>ControlResourceSets</w:t>
            </w:r>
            <w:proofErr w:type="spellEnd"/>
            <w:r w:rsidRPr="002E3184">
              <w:rPr>
                <w:strike/>
                <w:color w:val="FF0000"/>
              </w:rPr>
              <w:t xml:space="preserve"> corresponding to another </w:t>
            </w:r>
            <w:proofErr w:type="spellStart"/>
            <w:r w:rsidRPr="002E3184">
              <w:rPr>
                <w:i/>
                <w:iCs/>
                <w:strike/>
                <w:color w:val="FF0000"/>
              </w:rPr>
              <w:t>coresetPoolIndex</w:t>
            </w:r>
            <w:proofErr w:type="spellEnd"/>
            <w:r w:rsidRPr="002E3184">
              <w:rPr>
                <w:strike/>
                <w:color w:val="FF0000"/>
              </w:rPr>
              <w:t xml:space="preserve"> can be associated with another physical cell ID.</w:t>
            </w:r>
            <w:r w:rsidRPr="00E56CDD">
              <w:rPr>
                <w:color w:val="000000"/>
              </w:rPr>
              <w:t xml:space="preserve"> </w:t>
            </w:r>
            <w:r w:rsidRPr="00E56CDD">
              <w:rPr>
                <w:color w:val="000000"/>
                <w:lang w:val="en-US"/>
              </w:rPr>
              <w:t xml:space="preserve">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w:t>
            </w:r>
            <w:proofErr w:type="spellStart"/>
            <w:r w:rsidRPr="00E56CDD">
              <w:rPr>
                <w:color w:val="000000"/>
                <w:lang w:val="en-US"/>
              </w:rPr>
              <w:t>codewords</w:t>
            </w:r>
            <w:proofErr w:type="spellEnd"/>
            <w:r w:rsidRPr="00E56CDD">
              <w:rPr>
                <w:color w:val="000000"/>
                <w:lang w:val="en-US"/>
              </w:rPr>
              <w:t xml:space="preserve"> simultaneously. When PDCCHs that schedule two PDSCHs are associated to different </w:t>
            </w:r>
            <w:proofErr w:type="spellStart"/>
            <w:r w:rsidRPr="00E56CDD">
              <w:rPr>
                <w:i/>
                <w:color w:val="000000"/>
                <w:lang w:val="en-US"/>
              </w:rPr>
              <w:t>ControlResourceSets</w:t>
            </w:r>
            <w:proofErr w:type="spellEnd"/>
            <w:r w:rsidRPr="00E56CDD">
              <w:rPr>
                <w:color w:val="000000"/>
                <w:lang w:val="en-US"/>
              </w:rPr>
              <w:t xml:space="preserve"> having different values of </w:t>
            </w:r>
            <w:proofErr w:type="spellStart"/>
            <w:r w:rsidRPr="00E56CDD">
              <w:rPr>
                <w:i/>
                <w:color w:val="000000"/>
                <w:lang w:val="en-US"/>
              </w:rPr>
              <w:t>coresetPoolIndex</w:t>
            </w:r>
            <w:proofErr w:type="spellEnd"/>
            <w:r w:rsidRPr="00E56CDD">
              <w:rPr>
                <w:i/>
                <w:color w:val="000000"/>
                <w:lang w:val="en-US"/>
              </w:rPr>
              <w:t xml:space="preserve">, </w:t>
            </w:r>
            <w:r w:rsidRPr="00E56CDD">
              <w:rPr>
                <w:color w:val="000000"/>
                <w:lang w:val="en-US"/>
              </w:rPr>
              <w:t>the following operations are allowed:</w:t>
            </w:r>
          </w:p>
          <w:p w14:paraId="73B3D3F2" w14:textId="798CD8FD" w:rsidR="00E56CDD" w:rsidRDefault="00E56CDD" w:rsidP="00E56CDD">
            <w:pPr>
              <w:rPr>
                <w:lang w:eastAsia="zh-CN"/>
              </w:rPr>
            </w:pPr>
            <w:r>
              <w:rPr>
                <w:lang w:eastAsia="zh-CN"/>
              </w:rPr>
              <w:t>============================ Unchanged part omitted ===========================</w:t>
            </w:r>
          </w:p>
        </w:tc>
      </w:tr>
    </w:tbl>
    <w:p w14:paraId="271BDDCA" w14:textId="1D7EB460" w:rsidR="00CB6231" w:rsidRDefault="00CB6231" w:rsidP="00E7654C">
      <w:pPr>
        <w:rPr>
          <w:lang w:eastAsia="zh-CN"/>
        </w:rPr>
      </w:pPr>
    </w:p>
    <w:p w14:paraId="0AFA5F55" w14:textId="635A5810" w:rsidR="00B5150E" w:rsidRDefault="00392027" w:rsidP="00A36BE8">
      <w:pPr>
        <w:rPr>
          <w:lang w:eastAsia="zh-CN"/>
        </w:rPr>
      </w:pPr>
      <w:r>
        <w:rPr>
          <w:lang w:eastAsia="zh-CN"/>
        </w:rPr>
        <w:t>In RAN1 107-e meeting</w:t>
      </w:r>
      <w:r w:rsidR="00407A79">
        <w:rPr>
          <w:lang w:eastAsia="zh-CN"/>
        </w:rPr>
        <w:t xml:space="preserve">, </w:t>
      </w:r>
      <w:r w:rsidR="00554A46">
        <w:rPr>
          <w:lang w:eastAsia="zh-CN"/>
        </w:rPr>
        <w:t xml:space="preserve">switching between inter-cell </w:t>
      </w:r>
      <w:proofErr w:type="spellStart"/>
      <w:r w:rsidR="00554A46">
        <w:rPr>
          <w:lang w:eastAsia="zh-CN"/>
        </w:rPr>
        <w:t>mTRP</w:t>
      </w:r>
      <w:proofErr w:type="spellEnd"/>
      <w:r w:rsidR="00554A46">
        <w:rPr>
          <w:lang w:eastAsia="zh-CN"/>
        </w:rPr>
        <w:t xml:space="preserve"> and intra-cell </w:t>
      </w:r>
      <w:proofErr w:type="spellStart"/>
      <w:r w:rsidR="00554A46">
        <w:rPr>
          <w:lang w:eastAsia="zh-CN"/>
        </w:rPr>
        <w:t>mTRP</w:t>
      </w:r>
      <w:proofErr w:type="spellEnd"/>
      <w:r w:rsidR="00554A46">
        <w:rPr>
          <w:lang w:eastAsia="zh-CN"/>
        </w:rPr>
        <w:t xml:space="preserve"> </w:t>
      </w:r>
      <w:r>
        <w:rPr>
          <w:lang w:eastAsia="zh-CN"/>
        </w:rPr>
        <w:t xml:space="preserve">is </w:t>
      </w:r>
      <w:r w:rsidR="00407A79">
        <w:rPr>
          <w:lang w:eastAsia="zh-CN"/>
        </w:rPr>
        <w:t>discussed and most companies mentioned that the switching is already supported by MAC CE</w:t>
      </w:r>
      <w:r w:rsidR="00AF18BF">
        <w:rPr>
          <w:lang w:eastAsia="zh-CN"/>
        </w:rPr>
        <w:t>.</w:t>
      </w:r>
      <w:r w:rsidR="00786407">
        <w:rPr>
          <w:lang w:eastAsia="zh-CN"/>
        </w:rPr>
        <w:t xml:space="preserve"> </w:t>
      </w:r>
      <w:r w:rsidR="00786407">
        <w:rPr>
          <w:rFonts w:hint="eastAsia"/>
          <w:lang w:eastAsia="zh-CN"/>
        </w:rPr>
        <w:t>Then</w:t>
      </w:r>
      <w:r w:rsidR="00786407">
        <w:rPr>
          <w:lang w:eastAsia="zh-CN"/>
        </w:rPr>
        <w:t xml:space="preserve">, the active TCI states corresponding to different </w:t>
      </w:r>
      <w:proofErr w:type="spellStart"/>
      <w:r w:rsidR="00786407">
        <w:rPr>
          <w:lang w:eastAsia="zh-CN"/>
        </w:rPr>
        <w:t>CORESETPool</w:t>
      </w:r>
      <w:r w:rsidR="00E731B1">
        <w:rPr>
          <w:lang w:eastAsia="zh-CN"/>
        </w:rPr>
        <w:t>Index</w:t>
      </w:r>
      <w:proofErr w:type="spellEnd"/>
      <w:r w:rsidR="00E731B1">
        <w:rPr>
          <w:lang w:eastAsia="zh-CN"/>
        </w:rPr>
        <w:t xml:space="preserve"> can be associated with either different physical cell ID or same physical cell ID.</w:t>
      </w:r>
    </w:p>
    <w:p w14:paraId="21EBBCD9" w14:textId="609AF834" w:rsidR="003D197B" w:rsidRPr="00B5150E" w:rsidRDefault="00A36BE8" w:rsidP="00A36BE8">
      <w:pPr>
        <w:rPr>
          <w:b/>
          <w:i/>
          <w:lang w:eastAsia="zh-CN"/>
        </w:rPr>
      </w:pPr>
      <w:r w:rsidRPr="00B5150E">
        <w:rPr>
          <w:rFonts w:hint="eastAsia"/>
          <w:b/>
          <w:i/>
          <w:lang w:eastAsia="zh-CN"/>
        </w:rPr>
        <w:t>P</w:t>
      </w:r>
      <w:r w:rsidRPr="00B5150E">
        <w:rPr>
          <w:b/>
          <w:i/>
          <w:lang w:eastAsia="zh-CN"/>
        </w:rPr>
        <w:t xml:space="preserve">roposal </w:t>
      </w:r>
      <w:r w:rsidR="00B30EBB">
        <w:rPr>
          <w:b/>
          <w:i/>
          <w:lang w:eastAsia="zh-CN"/>
        </w:rPr>
        <w:t>3</w:t>
      </w:r>
      <w:r w:rsidRPr="00B5150E">
        <w:rPr>
          <w:b/>
          <w:i/>
          <w:lang w:eastAsia="zh-CN"/>
        </w:rPr>
        <w:t xml:space="preserve">: </w:t>
      </w:r>
      <w:r w:rsidR="00B30EBB">
        <w:rPr>
          <w:b/>
          <w:i/>
        </w:rPr>
        <w:t>Adopt the following TP to TS 38.214 clause 5.1.5.</w:t>
      </w:r>
    </w:p>
    <w:tbl>
      <w:tblPr>
        <w:tblStyle w:val="ae"/>
        <w:tblW w:w="0" w:type="auto"/>
        <w:tblLook w:val="04A0" w:firstRow="1" w:lastRow="0" w:firstColumn="1" w:lastColumn="0" w:noHBand="0" w:noVBand="1"/>
      </w:tblPr>
      <w:tblGrid>
        <w:gridCol w:w="9307"/>
      </w:tblGrid>
      <w:tr w:rsidR="00503FA9" w14:paraId="3268F040" w14:textId="77777777" w:rsidTr="00503FA9">
        <w:tc>
          <w:tcPr>
            <w:tcW w:w="9307" w:type="dxa"/>
          </w:tcPr>
          <w:p w14:paraId="0657B25D" w14:textId="77777777" w:rsidR="00503FA9" w:rsidRPr="00503FA9" w:rsidRDefault="00503FA9" w:rsidP="00503FA9">
            <w:pPr>
              <w:pStyle w:val="B1"/>
              <w:ind w:leftChars="220" w:left="484" w:firstLine="0"/>
              <w:rPr>
                <w:b/>
                <w:color w:val="000000"/>
                <w:lang w:val="en-US"/>
              </w:rPr>
            </w:pPr>
            <w:r w:rsidRPr="00503FA9">
              <w:rPr>
                <w:b/>
                <w:color w:val="000000"/>
                <w:lang w:val="en-US"/>
              </w:rPr>
              <w:t>5.1.5 Antenna ports quasi co-location</w:t>
            </w:r>
          </w:p>
          <w:p w14:paraId="6D6259C5" w14:textId="77777777" w:rsidR="00503FA9" w:rsidRPr="00503FA9" w:rsidRDefault="00503FA9" w:rsidP="00503FA9">
            <w:pPr>
              <w:pStyle w:val="B1"/>
              <w:ind w:left="704" w:firstLine="0"/>
              <w:rPr>
                <w:color w:val="000000"/>
                <w:lang w:val="en-US" w:eastAsia="zh-CN"/>
              </w:rPr>
            </w:pPr>
            <w:r w:rsidRPr="00503FA9">
              <w:rPr>
                <w:color w:val="000000"/>
                <w:lang w:val="en-US" w:eastAsia="zh-CN"/>
              </w:rPr>
              <w:t>…</w:t>
            </w:r>
          </w:p>
          <w:p w14:paraId="711ADF69" w14:textId="16C61523" w:rsidR="00503FA9" w:rsidRPr="00503FA9" w:rsidRDefault="00503FA9" w:rsidP="00503FA9">
            <w:pPr>
              <w:pStyle w:val="B1"/>
              <w:ind w:left="704" w:firstLine="0"/>
              <w:rPr>
                <w:color w:val="000000"/>
                <w:lang w:val="en-US"/>
              </w:rPr>
            </w:pPr>
            <w:r w:rsidRPr="00503FA9">
              <w:rPr>
                <w:color w:val="000000"/>
                <w:lang w:val="en-US"/>
              </w:rPr>
              <w:t>If  the UE is configured with [</w:t>
            </w:r>
            <w:proofErr w:type="spellStart"/>
            <w:r w:rsidRPr="00503FA9">
              <w:rPr>
                <w:color w:val="000000"/>
                <w:lang w:val="en-US"/>
              </w:rPr>
              <w:t>NumberOfAdditionalPCI</w:t>
            </w:r>
            <w:proofErr w:type="spellEnd"/>
            <w:r w:rsidRPr="00503FA9">
              <w:rPr>
                <w:color w:val="000000"/>
                <w:lang w:val="en-US"/>
              </w:rPr>
              <w:t>] and with PDCCH-</w:t>
            </w:r>
            <w:proofErr w:type="spellStart"/>
            <w:r w:rsidRPr="00503FA9">
              <w:rPr>
                <w:color w:val="000000"/>
                <w:lang w:val="en-US"/>
              </w:rPr>
              <w:t>Config</w:t>
            </w:r>
            <w:proofErr w:type="spellEnd"/>
            <w:r w:rsidRPr="00503FA9">
              <w:rPr>
                <w:color w:val="000000"/>
                <w:lang w:val="en-US"/>
              </w:rPr>
              <w:t xml:space="preserve"> that contains two different values of </w:t>
            </w:r>
            <w:proofErr w:type="spellStart"/>
            <w:r w:rsidRPr="00503FA9">
              <w:rPr>
                <w:color w:val="000000"/>
                <w:lang w:val="en-US"/>
              </w:rPr>
              <w:t>coresetPoolIndex</w:t>
            </w:r>
            <w:proofErr w:type="spellEnd"/>
            <w:r w:rsidRPr="00503FA9">
              <w:rPr>
                <w:color w:val="000000"/>
                <w:lang w:val="en-US"/>
              </w:rPr>
              <w:t xml:space="preserve"> in </w:t>
            </w:r>
            <w:proofErr w:type="spellStart"/>
            <w:r w:rsidRPr="00503FA9">
              <w:rPr>
                <w:color w:val="000000"/>
                <w:lang w:val="en-US"/>
              </w:rPr>
              <w:t>ControlResourceSet</w:t>
            </w:r>
            <w:proofErr w:type="spellEnd"/>
            <w:r w:rsidRPr="00503FA9">
              <w:rPr>
                <w:color w:val="000000"/>
                <w:lang w:val="en-US"/>
              </w:rPr>
              <w:t xml:space="preserve">, the UE receives an activation command, as described in clause 6.1.3.14 of [10, TS 38.321], used to map up to 8 TCI states to the </w:t>
            </w:r>
            <w:proofErr w:type="spellStart"/>
            <w:r w:rsidRPr="00503FA9">
              <w:rPr>
                <w:color w:val="000000"/>
                <w:lang w:val="en-US"/>
              </w:rPr>
              <w:t>codepoints</w:t>
            </w:r>
            <w:proofErr w:type="spellEnd"/>
            <w:r w:rsidRPr="00503FA9">
              <w:rPr>
                <w:color w:val="000000"/>
                <w:lang w:val="en-US"/>
              </w:rPr>
              <w:t xml:space="preserve"> of the DCI field 'Transmission Configuration Indication' in one CC/DL BWP. When a set of TCI state IDs are activated for a </w:t>
            </w:r>
            <w:proofErr w:type="spellStart"/>
            <w:r w:rsidRPr="00503FA9">
              <w:rPr>
                <w:color w:val="000000"/>
                <w:lang w:val="en-US"/>
              </w:rPr>
              <w:t>CORESETPoolIndex</w:t>
            </w:r>
            <w:proofErr w:type="spellEnd"/>
            <w:r w:rsidRPr="00503FA9">
              <w:rPr>
                <w:color w:val="000000"/>
                <w:lang w:val="en-US"/>
              </w:rPr>
              <w:t xml:space="preserve">, the activated TCI states corresponding to one </w:t>
            </w:r>
            <w:proofErr w:type="spellStart"/>
            <w:r w:rsidRPr="00503FA9">
              <w:rPr>
                <w:color w:val="000000"/>
                <w:lang w:val="en-US"/>
              </w:rPr>
              <w:t>CORESETPoolIndex</w:t>
            </w:r>
            <w:proofErr w:type="spellEnd"/>
            <w:r w:rsidRPr="00503FA9">
              <w:rPr>
                <w:color w:val="000000"/>
                <w:lang w:val="en-US"/>
              </w:rPr>
              <w:t xml:space="preserve"> can be associated with one physical cell ID and activated TCI states corresponding </w:t>
            </w:r>
            <w:r w:rsidRPr="00503FA9">
              <w:rPr>
                <w:color w:val="000000"/>
                <w:lang w:val="en-US"/>
              </w:rPr>
              <w:lastRenderedPageBreak/>
              <w:t xml:space="preserve">to another </w:t>
            </w:r>
            <w:proofErr w:type="spellStart"/>
            <w:r w:rsidRPr="00503FA9">
              <w:rPr>
                <w:color w:val="000000"/>
                <w:lang w:val="en-US"/>
              </w:rPr>
              <w:t>coresetPoolIndex</w:t>
            </w:r>
            <w:proofErr w:type="spellEnd"/>
            <w:r w:rsidRPr="00503FA9">
              <w:rPr>
                <w:color w:val="000000"/>
                <w:lang w:val="en-US"/>
              </w:rPr>
              <w:t xml:space="preserve"> can be associated with another</w:t>
            </w:r>
            <w:r w:rsidR="00AF18BF">
              <w:rPr>
                <w:color w:val="000000"/>
                <w:lang w:val="en-US"/>
              </w:rPr>
              <w:t xml:space="preserve"> </w:t>
            </w:r>
            <w:r w:rsidR="00E731B1">
              <w:rPr>
                <w:color w:val="FF0000"/>
                <w:lang w:val="en-US"/>
              </w:rPr>
              <w:t>or</w:t>
            </w:r>
            <w:r w:rsidR="00AF18BF" w:rsidRPr="00AF18BF">
              <w:rPr>
                <w:color w:val="FF0000"/>
                <w:lang w:val="en-US"/>
              </w:rPr>
              <w:t xml:space="preserve"> </w:t>
            </w:r>
            <w:r w:rsidR="00E731B1">
              <w:rPr>
                <w:color w:val="FF0000"/>
                <w:lang w:val="en-US"/>
              </w:rPr>
              <w:t xml:space="preserve">the </w:t>
            </w:r>
            <w:r w:rsidR="00AF18BF" w:rsidRPr="00AF18BF">
              <w:rPr>
                <w:color w:val="FF0000"/>
                <w:lang w:val="en-US"/>
              </w:rPr>
              <w:t>same</w:t>
            </w:r>
            <w:r w:rsidRPr="00503FA9">
              <w:rPr>
                <w:color w:val="000000"/>
                <w:lang w:val="en-US"/>
              </w:rPr>
              <w:t xml:space="preserve"> physical cell ID.</w:t>
            </w:r>
          </w:p>
          <w:p w14:paraId="407061E9" w14:textId="2EF9C14C" w:rsidR="00503FA9" w:rsidRDefault="00503FA9" w:rsidP="00503FA9">
            <w:pPr>
              <w:rPr>
                <w:lang w:eastAsia="zh-CN"/>
              </w:rPr>
            </w:pPr>
            <w:r>
              <w:rPr>
                <w:lang w:eastAsia="zh-CN"/>
              </w:rPr>
              <w:t>============================ Unchanged part omitted ===========================</w:t>
            </w:r>
          </w:p>
        </w:tc>
      </w:tr>
    </w:tbl>
    <w:p w14:paraId="52C49AB3" w14:textId="77777777" w:rsidR="00503FA9" w:rsidRDefault="00503FA9" w:rsidP="00E7654C">
      <w:pPr>
        <w:rPr>
          <w:lang w:eastAsia="zh-CN"/>
        </w:rPr>
      </w:pPr>
    </w:p>
    <w:p w14:paraId="7D53ED5D" w14:textId="1A6C16A5" w:rsidR="00555974" w:rsidRDefault="00735FC8" w:rsidP="00555974">
      <w:pPr>
        <w:pStyle w:val="2"/>
        <w:rPr>
          <w:lang w:eastAsia="zh-CN"/>
        </w:rPr>
      </w:pPr>
      <w:r>
        <w:rPr>
          <w:lang w:eastAsia="zh-CN"/>
        </w:rPr>
        <w:t>UL-related</w:t>
      </w:r>
      <w:r w:rsidR="00956D30">
        <w:rPr>
          <w:lang w:eastAsia="zh-CN"/>
        </w:rPr>
        <w:t xml:space="preserve"> enhancement</w:t>
      </w:r>
    </w:p>
    <w:p w14:paraId="6D597D1D" w14:textId="7C7A2878" w:rsidR="00D34193" w:rsidRDefault="00D47836" w:rsidP="00555974">
      <w:pPr>
        <w:rPr>
          <w:lang w:eastAsia="zh-CN"/>
        </w:rPr>
      </w:pPr>
      <w:r>
        <w:rPr>
          <w:lang w:eastAsia="zh-CN"/>
        </w:rPr>
        <w:t>Some UL-related enhancement</w:t>
      </w:r>
      <w:r w:rsidR="00F47FDD">
        <w:rPr>
          <w:lang w:eastAsia="zh-CN"/>
        </w:rPr>
        <w:t>s</w:t>
      </w:r>
      <w:r>
        <w:rPr>
          <w:lang w:eastAsia="zh-CN"/>
        </w:rPr>
        <w:t xml:space="preserve"> were discussed before and </w:t>
      </w:r>
      <w:r w:rsidR="00F47FDD">
        <w:rPr>
          <w:lang w:eastAsia="zh-CN"/>
        </w:rPr>
        <w:t xml:space="preserve">we did not reach any agreement because some companies believed that this </w:t>
      </w:r>
      <w:r w:rsidR="00E958BE">
        <w:rPr>
          <w:lang w:eastAsia="zh-CN"/>
        </w:rPr>
        <w:t>is</w:t>
      </w:r>
      <w:r w:rsidR="00F47FDD" w:rsidRPr="00F47FDD">
        <w:rPr>
          <w:lang w:eastAsia="zh-CN"/>
        </w:rPr>
        <w:t xml:space="preserve"> out-of-scope</w:t>
      </w:r>
      <w:r w:rsidR="00F47FDD">
        <w:rPr>
          <w:lang w:eastAsia="zh-CN"/>
        </w:rPr>
        <w:t xml:space="preserve"> and it should be addressed in Agenda 8.1.1. </w:t>
      </w:r>
      <w:r w:rsidR="00F56A63">
        <w:rPr>
          <w:lang w:eastAsia="zh-CN"/>
        </w:rPr>
        <w:t>Actually</w:t>
      </w:r>
      <w:r w:rsidR="00F47FDD">
        <w:rPr>
          <w:lang w:eastAsia="zh-CN"/>
        </w:rPr>
        <w:t xml:space="preserve">, </w:t>
      </w:r>
      <w:r w:rsidR="00F56A63">
        <w:rPr>
          <w:lang w:eastAsia="zh-CN"/>
        </w:rPr>
        <w:t xml:space="preserve">for inter-cell beam management in Agenda 8.1.1, Rel-17 Unified TCI framework is supported while inter-cell </w:t>
      </w:r>
      <w:proofErr w:type="spellStart"/>
      <w:r w:rsidR="00F56A63">
        <w:rPr>
          <w:lang w:eastAsia="zh-CN"/>
        </w:rPr>
        <w:t>mTRP</w:t>
      </w:r>
      <w:proofErr w:type="spellEnd"/>
      <w:r w:rsidR="00F56A63">
        <w:rPr>
          <w:lang w:eastAsia="zh-CN"/>
        </w:rPr>
        <w:t xml:space="preserve"> o</w:t>
      </w:r>
      <w:r w:rsidR="003A2C49">
        <w:rPr>
          <w:lang w:eastAsia="zh-CN"/>
        </w:rPr>
        <w:t>peration</w:t>
      </w:r>
      <w:r w:rsidR="00F47FDD">
        <w:rPr>
          <w:lang w:eastAsia="zh-CN"/>
        </w:rPr>
        <w:t xml:space="preserve"> </w:t>
      </w:r>
      <w:r w:rsidR="00F56A63">
        <w:rPr>
          <w:lang w:eastAsia="zh-CN"/>
        </w:rPr>
        <w:t xml:space="preserve">is based on </w:t>
      </w:r>
      <w:r w:rsidR="00F56A63" w:rsidRPr="00F56A63">
        <w:rPr>
          <w:lang w:eastAsia="zh-CN"/>
        </w:rPr>
        <w:t>Rel-15/16 TCI framework</w:t>
      </w:r>
      <w:r w:rsidR="00F56A63">
        <w:rPr>
          <w:lang w:eastAsia="zh-CN"/>
        </w:rPr>
        <w:t xml:space="preserve">. </w:t>
      </w:r>
      <w:r w:rsidR="00560644">
        <w:rPr>
          <w:lang w:eastAsia="zh-CN"/>
        </w:rPr>
        <w:t>In addition, the WID, as shown below, limit</w:t>
      </w:r>
      <w:r w:rsidR="00560644">
        <w:rPr>
          <w:rFonts w:hint="eastAsia"/>
          <w:lang w:eastAsia="zh-CN"/>
        </w:rPr>
        <w:t>s</w:t>
      </w:r>
      <w:r w:rsidR="00560644">
        <w:rPr>
          <w:lang w:eastAsia="zh-CN"/>
        </w:rPr>
        <w:t xml:space="preserve"> the scope of our discussion to QCL</w:t>
      </w:r>
      <w:r w:rsidR="00560644">
        <w:rPr>
          <w:rFonts w:hint="eastAsia"/>
          <w:lang w:eastAsia="zh-CN"/>
        </w:rPr>
        <w:t>/</w:t>
      </w:r>
      <w:r w:rsidR="00560644">
        <w:rPr>
          <w:lang w:eastAsia="zh-CN"/>
        </w:rPr>
        <w:t xml:space="preserve">TCI-related enhancements, not just </w:t>
      </w:r>
      <w:r w:rsidR="00560644" w:rsidRPr="00E958BE">
        <w:rPr>
          <w:lang w:eastAsia="zh-CN"/>
        </w:rPr>
        <w:t>QCL/TCI</w:t>
      </w:r>
      <w:r w:rsidR="00560644">
        <w:rPr>
          <w:lang w:eastAsia="zh-CN"/>
        </w:rPr>
        <w:t xml:space="preserve"> enhancements. </w:t>
      </w:r>
      <w:r w:rsidR="00BB373D">
        <w:rPr>
          <w:lang w:eastAsia="zh-CN"/>
        </w:rPr>
        <w:t xml:space="preserve">Accordingly, </w:t>
      </w:r>
      <w:r w:rsidR="00BB373D" w:rsidRPr="00BB373D">
        <w:rPr>
          <w:lang w:eastAsia="zh-CN"/>
        </w:rPr>
        <w:t>UL-related enhancements</w:t>
      </w:r>
      <w:r w:rsidR="00BB373D">
        <w:rPr>
          <w:lang w:eastAsia="zh-CN"/>
        </w:rPr>
        <w:t xml:space="preserve"> to support inter-cell </w:t>
      </w:r>
      <w:proofErr w:type="spellStart"/>
      <w:r w:rsidR="00BB373D">
        <w:rPr>
          <w:lang w:eastAsia="zh-CN"/>
        </w:rPr>
        <w:t>mTRP</w:t>
      </w:r>
      <w:proofErr w:type="spellEnd"/>
      <w:r w:rsidR="00BB373D">
        <w:rPr>
          <w:lang w:eastAsia="zh-CN"/>
        </w:rPr>
        <w:t xml:space="preserve"> operation should be discussed in this agenda if necessary. </w:t>
      </w:r>
    </w:p>
    <w:tbl>
      <w:tblPr>
        <w:tblStyle w:val="ae"/>
        <w:tblW w:w="0" w:type="auto"/>
        <w:tblLook w:val="04A0" w:firstRow="1" w:lastRow="0" w:firstColumn="1" w:lastColumn="0" w:noHBand="0" w:noVBand="1"/>
      </w:tblPr>
      <w:tblGrid>
        <w:gridCol w:w="9307"/>
      </w:tblGrid>
      <w:tr w:rsidR="00F47FDD" w14:paraId="625F502E" w14:textId="77777777" w:rsidTr="00F47FDD">
        <w:tc>
          <w:tcPr>
            <w:tcW w:w="9307" w:type="dxa"/>
          </w:tcPr>
          <w:p w14:paraId="048DAC39" w14:textId="77777777" w:rsidR="00F47FDD" w:rsidRPr="0051690F" w:rsidRDefault="00F47FDD" w:rsidP="00145DB7">
            <w:pPr>
              <w:autoSpaceDE/>
              <w:autoSpaceDN/>
              <w:adjustRightInd/>
              <w:snapToGrid/>
              <w:spacing w:after="0"/>
            </w:pPr>
            <w:r w:rsidRPr="0051690F">
              <w:t>Enhancement on the support for multi-TRP deployment, targeting both FR1 and FR2:</w:t>
            </w:r>
          </w:p>
          <w:p w14:paraId="4A14C7AB" w14:textId="77777777" w:rsidR="00F47FDD" w:rsidRPr="0051690F" w:rsidRDefault="00F47FDD" w:rsidP="00145DB7">
            <w:pPr>
              <w:pStyle w:val="af8"/>
              <w:numPr>
                <w:ilvl w:val="0"/>
                <w:numId w:val="45"/>
              </w:numPr>
              <w:autoSpaceDE/>
              <w:autoSpaceDN/>
              <w:adjustRightInd/>
              <w:snapToGrid/>
              <w:spacing w:after="0"/>
              <w:contextualSpacing w:val="0"/>
            </w:pPr>
            <w:r w:rsidRPr="0051690F">
              <w:t xml:space="preserve">Identify and specify features to improve reliability and robustness for channels other than PDSCH (that is, PDCCH, PUSCH, and PUCCH) using multi-TRP and/or multi-panel, with Rel.16 reliability features as the baseline </w:t>
            </w:r>
          </w:p>
          <w:p w14:paraId="4F3C9650" w14:textId="122067DF" w:rsidR="00F47FDD" w:rsidRPr="00F47FDD" w:rsidRDefault="00F47FDD" w:rsidP="00145DB7">
            <w:pPr>
              <w:pStyle w:val="af8"/>
              <w:numPr>
                <w:ilvl w:val="0"/>
                <w:numId w:val="45"/>
              </w:numPr>
              <w:autoSpaceDE/>
              <w:autoSpaceDN/>
              <w:adjustRightInd/>
              <w:snapToGrid/>
              <w:spacing w:after="0"/>
              <w:contextualSpacing w:val="0"/>
            </w:pPr>
            <w:r w:rsidRPr="0051690F">
              <w:t xml:space="preserve">Identify </w:t>
            </w:r>
            <w:r w:rsidRPr="00685E71">
              <w:t xml:space="preserve">and specify </w:t>
            </w:r>
            <w:r w:rsidRPr="00145DB7">
              <w:rPr>
                <w:highlight w:val="yellow"/>
              </w:rPr>
              <w:t>QCL/TCI-related</w:t>
            </w:r>
            <w:r w:rsidRPr="00685E71">
              <w:t xml:space="preserve"> enhancements to enable inter-cell multi-TRP operations, assuming </w:t>
            </w:r>
            <w:r w:rsidRPr="00786407">
              <w:rPr>
                <w:highlight w:val="yellow"/>
              </w:rPr>
              <w:t>multi-DCI based multi-PDSCH reception</w:t>
            </w:r>
            <w:r>
              <w:t xml:space="preserve"> </w:t>
            </w:r>
            <w:r w:rsidRPr="00786407">
              <w:rPr>
                <w:rFonts w:eastAsia="Times New Roman"/>
                <w:color w:val="000000" w:themeColor="text1"/>
              </w:rPr>
              <w:t>based on Rel-15/16 TCI framework</w:t>
            </w:r>
          </w:p>
        </w:tc>
      </w:tr>
    </w:tbl>
    <w:p w14:paraId="26E85D7C" w14:textId="77777777" w:rsidR="006E6DE8" w:rsidRDefault="006E6DE8" w:rsidP="00E7654C">
      <w:pPr>
        <w:rPr>
          <w:lang w:eastAsia="zh-CN"/>
        </w:rPr>
      </w:pPr>
    </w:p>
    <w:p w14:paraId="5EB20E95" w14:textId="32B6B91D" w:rsidR="00560644" w:rsidRPr="00262FD5" w:rsidRDefault="00F46802" w:rsidP="00E7654C">
      <w:pPr>
        <w:rPr>
          <w:lang w:eastAsia="zh-CN"/>
        </w:rPr>
      </w:pPr>
      <w:r>
        <w:rPr>
          <w:lang w:eastAsia="zh-CN"/>
        </w:rPr>
        <w:t>F</w:t>
      </w:r>
      <w:r w:rsidR="00560644">
        <w:rPr>
          <w:lang w:eastAsia="zh-CN"/>
        </w:rPr>
        <w:t>irst</w:t>
      </w:r>
      <w:r>
        <w:rPr>
          <w:lang w:eastAsia="zh-CN"/>
        </w:rPr>
        <w:t>ly,</w:t>
      </w:r>
      <w:r w:rsidR="00560644">
        <w:rPr>
          <w:lang w:eastAsia="zh-CN"/>
        </w:rPr>
        <w:t xml:space="preserve"> </w:t>
      </w:r>
      <w:r>
        <w:rPr>
          <w:lang w:eastAsia="zh-CN"/>
        </w:rPr>
        <w:t>we need to decide</w:t>
      </w:r>
      <w:r w:rsidR="00560644">
        <w:rPr>
          <w:lang w:eastAsia="zh-CN"/>
        </w:rPr>
        <w:t xml:space="preserve"> whether to support </w:t>
      </w:r>
      <w:r w:rsidR="006B16A3">
        <w:rPr>
          <w:lang w:eastAsia="zh-CN"/>
        </w:rPr>
        <w:t xml:space="preserve">UL transmission between UE and TRP associated with non-serving cell PCI. </w:t>
      </w:r>
      <w:r w:rsidR="00562539">
        <w:rPr>
          <w:lang w:eastAsia="zh-CN"/>
        </w:rPr>
        <w:t>According to the WID, the</w:t>
      </w:r>
      <w:r>
        <w:rPr>
          <w:lang w:eastAsia="zh-CN"/>
        </w:rPr>
        <w:t xml:space="preserve"> </w:t>
      </w:r>
      <w:r w:rsidR="00562539">
        <w:rPr>
          <w:lang w:eastAsia="zh-CN"/>
        </w:rPr>
        <w:t>discussion of</w:t>
      </w:r>
      <w:r>
        <w:rPr>
          <w:lang w:eastAsia="zh-CN"/>
        </w:rPr>
        <w:t xml:space="preserve"> </w:t>
      </w:r>
      <w:r w:rsidR="006B16A3" w:rsidRPr="006B16A3">
        <w:rPr>
          <w:lang w:eastAsia="zh-CN"/>
        </w:rPr>
        <w:t>QCL/TCI-related enhancements to enable inter-cell multi-TRP operation</w:t>
      </w:r>
      <w:r w:rsidR="00562539">
        <w:rPr>
          <w:lang w:eastAsia="zh-CN"/>
        </w:rPr>
        <w:t xml:space="preserve"> should be based on </w:t>
      </w:r>
      <w:r w:rsidR="00562539" w:rsidRPr="006B16A3">
        <w:rPr>
          <w:lang w:eastAsia="zh-CN"/>
        </w:rPr>
        <w:t>multi-DCI based multi-PDSCH reception</w:t>
      </w:r>
      <w:r w:rsidR="00562539">
        <w:rPr>
          <w:lang w:eastAsia="zh-CN"/>
        </w:rPr>
        <w:t>,</w:t>
      </w:r>
      <w:r w:rsidR="00562539" w:rsidRPr="00562539">
        <w:rPr>
          <w:lang w:eastAsia="zh-CN"/>
        </w:rPr>
        <w:t xml:space="preserve"> </w:t>
      </w:r>
      <w:r w:rsidR="00562539">
        <w:rPr>
          <w:lang w:eastAsia="zh-CN"/>
        </w:rPr>
        <w:t>in which case non-ideal backhaul is assumed</w:t>
      </w:r>
      <w:r w:rsidR="006B16A3" w:rsidRPr="006B16A3">
        <w:rPr>
          <w:lang w:eastAsia="zh-CN"/>
        </w:rPr>
        <w:t xml:space="preserve">. </w:t>
      </w:r>
      <w:r w:rsidR="00147537">
        <w:rPr>
          <w:lang w:eastAsia="zh-CN"/>
        </w:rPr>
        <w:t xml:space="preserve">Then, for inter-cell </w:t>
      </w:r>
      <w:proofErr w:type="spellStart"/>
      <w:r w:rsidR="00147537">
        <w:rPr>
          <w:lang w:eastAsia="zh-CN"/>
        </w:rPr>
        <w:t>mTRP</w:t>
      </w:r>
      <w:proofErr w:type="spellEnd"/>
      <w:r w:rsidR="00147537">
        <w:rPr>
          <w:lang w:eastAsia="zh-CN"/>
        </w:rPr>
        <w:t xml:space="preserve">, </w:t>
      </w:r>
      <w:r w:rsidR="00147537" w:rsidRPr="00147537">
        <w:rPr>
          <w:lang w:eastAsia="zh-CN"/>
        </w:rPr>
        <w:t>UL transmission between UE and TRP associated with non-serving cell PCI</w:t>
      </w:r>
      <w:r w:rsidR="00147537">
        <w:rPr>
          <w:lang w:eastAsia="zh-CN"/>
        </w:rPr>
        <w:t xml:space="preserve"> should be supported to reuse the separate HARQ-ACK feedback mechanism</w:t>
      </w:r>
      <w:r w:rsidR="0039497C">
        <w:rPr>
          <w:lang w:eastAsia="zh-CN"/>
        </w:rPr>
        <w:t>.</w:t>
      </w:r>
    </w:p>
    <w:p w14:paraId="31F43380" w14:textId="50B061EF" w:rsidR="00D34193" w:rsidRPr="00E731B1" w:rsidRDefault="00265FE9" w:rsidP="00E7654C">
      <w:pPr>
        <w:rPr>
          <w:b/>
          <w:i/>
          <w:lang w:eastAsia="zh-CN"/>
        </w:rPr>
      </w:pPr>
      <w:r w:rsidRPr="003B66C3">
        <w:rPr>
          <w:rFonts w:hint="eastAsia"/>
          <w:b/>
          <w:i/>
          <w:lang w:eastAsia="zh-CN"/>
        </w:rPr>
        <w:t>P</w:t>
      </w:r>
      <w:r w:rsidRPr="003B66C3">
        <w:rPr>
          <w:b/>
          <w:i/>
          <w:lang w:eastAsia="zh-CN"/>
        </w:rPr>
        <w:t>roposal</w:t>
      </w:r>
      <w:r w:rsidR="00B30EBB">
        <w:rPr>
          <w:b/>
          <w:i/>
          <w:lang w:eastAsia="zh-CN"/>
        </w:rPr>
        <w:t xml:space="preserve"> 4</w:t>
      </w:r>
      <w:r w:rsidRPr="003B66C3">
        <w:rPr>
          <w:b/>
          <w:i/>
          <w:lang w:eastAsia="zh-CN"/>
        </w:rPr>
        <w:t>:</w:t>
      </w:r>
      <w:r w:rsidR="00010140" w:rsidRPr="003B66C3">
        <w:rPr>
          <w:b/>
          <w:i/>
          <w:lang w:eastAsia="zh-CN"/>
        </w:rPr>
        <w:t xml:space="preserve"> </w:t>
      </w:r>
      <w:r w:rsidR="00E958BE" w:rsidRPr="003B66C3">
        <w:rPr>
          <w:rFonts w:hint="eastAsia"/>
          <w:b/>
          <w:i/>
          <w:lang w:eastAsia="zh-CN"/>
        </w:rPr>
        <w:t>S</w:t>
      </w:r>
      <w:r w:rsidR="00E958BE" w:rsidRPr="003B66C3">
        <w:rPr>
          <w:b/>
          <w:i/>
          <w:lang w:eastAsia="zh-CN"/>
        </w:rPr>
        <w:t xml:space="preserve">upport UL transmission </w:t>
      </w:r>
      <w:r w:rsidR="006B16A3" w:rsidRPr="003B66C3">
        <w:rPr>
          <w:b/>
          <w:i/>
          <w:lang w:eastAsia="zh-CN"/>
        </w:rPr>
        <w:t xml:space="preserve">between UE and </w:t>
      </w:r>
      <w:r w:rsidR="00560644" w:rsidRPr="003B66C3">
        <w:rPr>
          <w:b/>
          <w:i/>
          <w:lang w:eastAsia="zh-CN"/>
        </w:rPr>
        <w:t xml:space="preserve">TRP associated with </w:t>
      </w:r>
      <w:r w:rsidR="00E958BE" w:rsidRPr="003B66C3">
        <w:rPr>
          <w:b/>
          <w:i/>
          <w:lang w:eastAsia="zh-CN"/>
        </w:rPr>
        <w:t>non-serving cell</w:t>
      </w:r>
      <w:r w:rsidR="00560644" w:rsidRPr="003B66C3">
        <w:rPr>
          <w:b/>
          <w:i/>
          <w:lang w:eastAsia="zh-CN"/>
        </w:rPr>
        <w:t xml:space="preserve"> PCI</w:t>
      </w:r>
      <w:r w:rsidR="00E958BE" w:rsidRPr="003B66C3">
        <w:rPr>
          <w:b/>
          <w:i/>
          <w:lang w:eastAsia="zh-CN"/>
        </w:rPr>
        <w:t>.</w:t>
      </w:r>
      <w:r w:rsidR="00E731B1">
        <w:rPr>
          <w:lang w:eastAsia="zh-CN"/>
        </w:rPr>
        <w:t xml:space="preserve"> </w:t>
      </w:r>
    </w:p>
    <w:p w14:paraId="5E85C4CA" w14:textId="1538D5F8" w:rsidR="003A2C49" w:rsidRDefault="00BB529E" w:rsidP="00E7654C">
      <w:pPr>
        <w:rPr>
          <w:lang w:eastAsia="zh-CN"/>
        </w:rPr>
      </w:pPr>
      <w:r>
        <w:rPr>
          <w:lang w:eastAsia="zh-CN"/>
        </w:rPr>
        <w:t xml:space="preserve">Secondly, if </w:t>
      </w:r>
      <w:r w:rsidRPr="00BB529E">
        <w:rPr>
          <w:lang w:eastAsia="zh-CN"/>
        </w:rPr>
        <w:t>UL transmission between UE and TRP associated with non-serving cell PCI</w:t>
      </w:r>
      <w:r>
        <w:rPr>
          <w:lang w:eastAsia="zh-CN"/>
        </w:rPr>
        <w:t xml:space="preserve"> is supported, the spatial relation should be enhanced to indicated UE the UL beam of non-serving cell.</w:t>
      </w:r>
      <w:r w:rsidR="00BD16D1">
        <w:rPr>
          <w:lang w:eastAsia="zh-CN"/>
        </w:rPr>
        <w:t xml:space="preserve"> For example, to d</w:t>
      </w:r>
      <w:r w:rsidR="00DB6AF7">
        <w:rPr>
          <w:lang w:eastAsia="zh-CN"/>
        </w:rPr>
        <w:t xml:space="preserve">o so, non-serving cell SSB </w:t>
      </w:r>
      <w:r w:rsidR="006E6DE8">
        <w:rPr>
          <w:lang w:eastAsia="zh-CN"/>
        </w:rPr>
        <w:t>is allowed to</w:t>
      </w:r>
      <w:r w:rsidR="00DB6AF7">
        <w:rPr>
          <w:lang w:eastAsia="zh-CN"/>
        </w:rPr>
        <w:t xml:space="preserve"> be used as QCL source RS for UL signal</w:t>
      </w:r>
      <w:r w:rsidR="006E6DE8">
        <w:rPr>
          <w:lang w:eastAsia="zh-CN"/>
        </w:rPr>
        <w:t>/</w:t>
      </w:r>
      <w:r w:rsidR="00DB6AF7">
        <w:rPr>
          <w:lang w:eastAsia="zh-CN"/>
        </w:rPr>
        <w:t>channel between UE and non-serving cell.</w:t>
      </w:r>
      <w:bookmarkStart w:id="11" w:name="_GoBack"/>
      <w:bookmarkEnd w:id="11"/>
    </w:p>
    <w:p w14:paraId="1A30688A" w14:textId="27D2A34B" w:rsidR="003A2C49" w:rsidRPr="00B4789E" w:rsidRDefault="00D6229D" w:rsidP="00E7654C">
      <w:pPr>
        <w:rPr>
          <w:b/>
          <w:i/>
          <w:lang w:eastAsia="zh-CN"/>
        </w:rPr>
      </w:pPr>
      <w:r w:rsidRPr="00B4789E">
        <w:rPr>
          <w:rFonts w:hint="eastAsia"/>
          <w:b/>
          <w:i/>
          <w:lang w:eastAsia="zh-CN"/>
        </w:rPr>
        <w:t>P</w:t>
      </w:r>
      <w:r w:rsidRPr="00B4789E">
        <w:rPr>
          <w:b/>
          <w:i/>
          <w:lang w:eastAsia="zh-CN"/>
        </w:rPr>
        <w:t>roposal</w:t>
      </w:r>
      <w:r w:rsidR="00B30EBB">
        <w:rPr>
          <w:b/>
          <w:i/>
          <w:lang w:eastAsia="zh-CN"/>
        </w:rPr>
        <w:t xml:space="preserve"> 5</w:t>
      </w:r>
      <w:r w:rsidRPr="00B4789E">
        <w:rPr>
          <w:b/>
          <w:i/>
          <w:lang w:eastAsia="zh-CN"/>
        </w:rPr>
        <w:t>:</w:t>
      </w:r>
      <w:r w:rsidR="00BD16D1">
        <w:rPr>
          <w:b/>
          <w:i/>
          <w:lang w:eastAsia="zh-CN"/>
        </w:rPr>
        <w:t xml:space="preserve"> Enhancements related to</w:t>
      </w:r>
      <w:r w:rsidRPr="00B4789E">
        <w:rPr>
          <w:b/>
          <w:i/>
          <w:lang w:eastAsia="zh-CN"/>
        </w:rPr>
        <w:t xml:space="preserve"> </w:t>
      </w:r>
      <w:r w:rsidR="00BD16D1">
        <w:rPr>
          <w:b/>
          <w:i/>
          <w:lang w:eastAsia="zh-CN"/>
        </w:rPr>
        <w:t xml:space="preserve">spatial relation are needed to support </w:t>
      </w:r>
      <w:r w:rsidR="00BD16D1" w:rsidRPr="003B66C3">
        <w:rPr>
          <w:b/>
          <w:i/>
          <w:lang w:eastAsia="zh-CN"/>
        </w:rPr>
        <w:t>UL transmission between UE and TRP associated with non-serving cell PCI</w:t>
      </w:r>
      <w:r w:rsidR="00BD16D1">
        <w:rPr>
          <w:b/>
          <w:i/>
          <w:lang w:eastAsia="zh-CN"/>
        </w:rPr>
        <w:t>.</w:t>
      </w:r>
    </w:p>
    <w:p w14:paraId="670C78A6" w14:textId="77777777" w:rsidR="00D6229D" w:rsidRPr="00FE3BDF" w:rsidRDefault="00D6229D" w:rsidP="00E7654C">
      <w:pPr>
        <w:rPr>
          <w:lang w:eastAsia="zh-CN"/>
        </w:rPr>
      </w:pPr>
    </w:p>
    <w:p w14:paraId="088DF689" w14:textId="1C16A56D" w:rsidR="006D48FD" w:rsidRDefault="005B2233" w:rsidP="005B2233">
      <w:pPr>
        <w:pStyle w:val="1"/>
        <w:rPr>
          <w:lang w:eastAsia="zh-CN"/>
        </w:rPr>
      </w:pPr>
      <w:r>
        <w:rPr>
          <w:lang w:eastAsia="zh-CN"/>
        </w:rPr>
        <w:t xml:space="preserve">Conclusion </w:t>
      </w:r>
    </w:p>
    <w:p w14:paraId="2BD50AB6" w14:textId="70FCBCD8" w:rsidR="005B2233" w:rsidRDefault="00562539" w:rsidP="005B2233">
      <w:pPr>
        <w:rPr>
          <w:lang w:val="en-GB" w:eastAsia="zh-CN"/>
        </w:rPr>
      </w:pPr>
      <w:r>
        <w:rPr>
          <w:lang w:val="en-GB" w:eastAsia="zh-CN"/>
        </w:rPr>
        <w:t xml:space="preserve">According to </w:t>
      </w:r>
      <w:r w:rsidR="005B2233">
        <w:rPr>
          <w:lang w:val="en-GB" w:eastAsia="zh-CN"/>
        </w:rPr>
        <w:t>the discussion</w:t>
      </w:r>
      <w:r>
        <w:rPr>
          <w:lang w:val="en-GB" w:eastAsia="zh-CN"/>
        </w:rPr>
        <w:t xml:space="preserve"> above</w:t>
      </w:r>
      <w:r w:rsidR="005B2233">
        <w:rPr>
          <w:lang w:val="en-GB" w:eastAsia="zh-CN"/>
        </w:rPr>
        <w:t xml:space="preserve">, we have the following </w:t>
      </w:r>
      <w:r>
        <w:rPr>
          <w:lang w:val="en-GB" w:eastAsia="zh-CN"/>
        </w:rPr>
        <w:t>proposals</w:t>
      </w:r>
      <w:r w:rsidR="005B2233">
        <w:rPr>
          <w:lang w:val="en-GB" w:eastAsia="zh-CN"/>
        </w:rPr>
        <w:t>:</w:t>
      </w:r>
    </w:p>
    <w:p w14:paraId="46B92AA3" w14:textId="3AD1B78E" w:rsidR="005542F3" w:rsidRDefault="0053533A" w:rsidP="0053533A">
      <w:pPr>
        <w:rPr>
          <w:b/>
          <w:i/>
          <w:lang w:eastAsia="zh-CN"/>
        </w:rPr>
      </w:pPr>
      <w:r>
        <w:rPr>
          <w:rFonts w:hint="eastAsia"/>
          <w:b/>
          <w:i/>
          <w:lang w:eastAsia="zh-CN"/>
        </w:rPr>
        <w:t>Proposal</w:t>
      </w:r>
      <w:r>
        <w:rPr>
          <w:b/>
          <w:i/>
          <w:lang w:eastAsia="zh-CN"/>
        </w:rPr>
        <w:t xml:space="preserve"> 1</w:t>
      </w:r>
      <w:r w:rsidR="00F8015A">
        <w:rPr>
          <w:b/>
          <w:i/>
          <w:lang w:eastAsia="zh-CN"/>
        </w:rPr>
        <w:t>:</w:t>
      </w:r>
      <w:r w:rsidR="007B490E">
        <w:rPr>
          <w:b/>
          <w:i/>
          <w:lang w:eastAsia="zh-CN"/>
        </w:rPr>
        <w:t xml:space="preserve"> </w:t>
      </w:r>
      <w:r w:rsidR="009E0744" w:rsidRPr="009E0744">
        <w:rPr>
          <w:b/>
          <w:i/>
          <w:lang w:eastAsia="zh-CN"/>
        </w:rPr>
        <w:t>Adopt the following TP to TS 38.214 Clause 5.1.4</w:t>
      </w:r>
    </w:p>
    <w:p w14:paraId="6E5DE32C" w14:textId="54D54A6B" w:rsidR="007B490E" w:rsidRPr="007B490E" w:rsidRDefault="007B490E" w:rsidP="007B490E">
      <w:pPr>
        <w:rPr>
          <w:b/>
          <w:i/>
          <w:lang w:eastAsia="zh-CN"/>
        </w:rPr>
      </w:pPr>
      <w:r w:rsidRPr="007B490E">
        <w:rPr>
          <w:b/>
          <w:i/>
          <w:lang w:eastAsia="zh-CN"/>
        </w:rPr>
        <w:t>Proposal</w:t>
      </w:r>
      <w:r w:rsidR="00323AAC">
        <w:rPr>
          <w:b/>
          <w:i/>
          <w:lang w:eastAsia="zh-CN"/>
        </w:rPr>
        <w:t xml:space="preserve"> 2</w:t>
      </w:r>
      <w:r w:rsidRPr="007B490E">
        <w:rPr>
          <w:b/>
          <w:i/>
          <w:lang w:eastAsia="zh-CN"/>
        </w:rPr>
        <w:t xml:space="preserve">: </w:t>
      </w:r>
      <w:r w:rsidR="009E0744" w:rsidRPr="009E0744">
        <w:rPr>
          <w:b/>
          <w:i/>
          <w:lang w:eastAsia="zh-CN"/>
        </w:rPr>
        <w:t>The following TP related to TS38.214 clause 5.1 is provided.</w:t>
      </w:r>
    </w:p>
    <w:p w14:paraId="1E6D1960" w14:textId="7D90C9BA" w:rsidR="007B490E" w:rsidRPr="007B490E" w:rsidRDefault="007B490E" w:rsidP="007B490E">
      <w:pPr>
        <w:rPr>
          <w:b/>
          <w:i/>
          <w:lang w:eastAsia="zh-CN"/>
        </w:rPr>
      </w:pPr>
      <w:r w:rsidRPr="007B490E">
        <w:rPr>
          <w:rFonts w:hint="eastAsia"/>
          <w:b/>
          <w:i/>
          <w:lang w:eastAsia="zh-CN"/>
        </w:rPr>
        <w:t>P</w:t>
      </w:r>
      <w:r w:rsidR="00323AAC">
        <w:rPr>
          <w:b/>
          <w:i/>
          <w:lang w:eastAsia="zh-CN"/>
        </w:rPr>
        <w:t>roposal 3</w:t>
      </w:r>
      <w:r w:rsidRPr="007B490E">
        <w:rPr>
          <w:b/>
          <w:i/>
          <w:lang w:eastAsia="zh-CN"/>
        </w:rPr>
        <w:t xml:space="preserve">: </w:t>
      </w:r>
      <w:r w:rsidR="009E0744" w:rsidRPr="009E0744">
        <w:rPr>
          <w:b/>
          <w:i/>
          <w:lang w:eastAsia="zh-CN"/>
        </w:rPr>
        <w:t>Adopt the following TP to TS 38.214 clause 5.1.5.</w:t>
      </w:r>
    </w:p>
    <w:p w14:paraId="050A99F8" w14:textId="04074A86" w:rsidR="007B490E" w:rsidRPr="007B490E" w:rsidRDefault="007B490E" w:rsidP="007B490E">
      <w:pPr>
        <w:rPr>
          <w:b/>
          <w:i/>
          <w:lang w:eastAsia="zh-CN"/>
        </w:rPr>
      </w:pPr>
      <w:r w:rsidRPr="007B490E">
        <w:rPr>
          <w:rFonts w:hint="eastAsia"/>
          <w:b/>
          <w:i/>
          <w:lang w:eastAsia="zh-CN"/>
        </w:rPr>
        <w:t>P</w:t>
      </w:r>
      <w:r w:rsidRPr="007B490E">
        <w:rPr>
          <w:b/>
          <w:i/>
          <w:lang w:eastAsia="zh-CN"/>
        </w:rPr>
        <w:t>roposal</w:t>
      </w:r>
      <w:r w:rsidR="00323AAC">
        <w:rPr>
          <w:b/>
          <w:i/>
          <w:lang w:eastAsia="zh-CN"/>
        </w:rPr>
        <w:t xml:space="preserve"> 4</w:t>
      </w:r>
      <w:r w:rsidRPr="007B490E">
        <w:rPr>
          <w:b/>
          <w:i/>
          <w:lang w:eastAsia="zh-CN"/>
        </w:rPr>
        <w:t xml:space="preserve">: </w:t>
      </w:r>
      <w:r w:rsidRPr="007B490E">
        <w:rPr>
          <w:rFonts w:hint="eastAsia"/>
          <w:b/>
          <w:i/>
          <w:lang w:eastAsia="zh-CN"/>
        </w:rPr>
        <w:t>S</w:t>
      </w:r>
      <w:r w:rsidRPr="007B490E">
        <w:rPr>
          <w:b/>
          <w:i/>
          <w:lang w:eastAsia="zh-CN"/>
        </w:rPr>
        <w:t>upport UL transmission between UE and TRP associated with non-serving cell PCI.</w:t>
      </w:r>
    </w:p>
    <w:p w14:paraId="5472010A" w14:textId="15850C84" w:rsidR="007B490E" w:rsidRPr="007B490E" w:rsidRDefault="007B490E" w:rsidP="0053533A">
      <w:pPr>
        <w:rPr>
          <w:b/>
          <w:i/>
          <w:lang w:eastAsia="zh-CN"/>
        </w:rPr>
      </w:pPr>
      <w:r w:rsidRPr="007B490E">
        <w:rPr>
          <w:rFonts w:hint="eastAsia"/>
          <w:b/>
          <w:i/>
          <w:lang w:eastAsia="zh-CN"/>
        </w:rPr>
        <w:t>P</w:t>
      </w:r>
      <w:r w:rsidRPr="007B490E">
        <w:rPr>
          <w:b/>
          <w:i/>
          <w:lang w:eastAsia="zh-CN"/>
        </w:rPr>
        <w:t>roposal</w:t>
      </w:r>
      <w:r w:rsidR="00323AAC">
        <w:rPr>
          <w:b/>
          <w:i/>
          <w:lang w:eastAsia="zh-CN"/>
        </w:rPr>
        <w:t xml:space="preserve"> 5</w:t>
      </w:r>
      <w:r w:rsidRPr="007B490E">
        <w:rPr>
          <w:b/>
          <w:i/>
          <w:lang w:eastAsia="zh-CN"/>
        </w:rPr>
        <w:t>: Enhancements related to spatial relation are needed to support UL transmission between UE and TRP associated with non-serving cell PCI.</w:t>
      </w:r>
    </w:p>
    <w:p w14:paraId="3A185743" w14:textId="77777777" w:rsidR="007B490E" w:rsidRPr="0053533A" w:rsidRDefault="007B490E" w:rsidP="0053533A">
      <w:pPr>
        <w:rPr>
          <w:b/>
          <w:i/>
          <w:lang w:eastAsia="zh-CN"/>
        </w:rPr>
      </w:pPr>
    </w:p>
    <w:p w14:paraId="0838421E" w14:textId="77777777" w:rsidR="00346AD1" w:rsidRPr="00CF195E" w:rsidRDefault="00346AD1" w:rsidP="00346AD1">
      <w:pPr>
        <w:pStyle w:val="1"/>
        <w:tabs>
          <w:tab w:val="clear" w:pos="432"/>
        </w:tabs>
      </w:pPr>
      <w:r w:rsidRPr="00CF195E">
        <w:t>References</w:t>
      </w:r>
    </w:p>
    <w:p w14:paraId="5B7D2B1E" w14:textId="728F2922" w:rsidR="0053685C" w:rsidRPr="0053685C" w:rsidRDefault="0053685C" w:rsidP="0053685C">
      <w:pPr>
        <w:pStyle w:val="af8"/>
        <w:numPr>
          <w:ilvl w:val="0"/>
          <w:numId w:val="20"/>
        </w:numPr>
      </w:pPr>
      <w:bookmarkStart w:id="12" w:name="_Ref95737806"/>
      <w:bookmarkStart w:id="13" w:name="_Ref92443564"/>
      <w:r>
        <w:t>RAN1 104</w:t>
      </w:r>
      <w:r w:rsidRPr="0053685C">
        <w:t>-e meeting Chairman notes.</w:t>
      </w:r>
      <w:bookmarkEnd w:id="12"/>
    </w:p>
    <w:p w14:paraId="600F3BCA" w14:textId="01F8CA01" w:rsidR="0053685C" w:rsidRPr="0053685C" w:rsidRDefault="0053685C" w:rsidP="0053685C">
      <w:pPr>
        <w:pStyle w:val="af8"/>
        <w:numPr>
          <w:ilvl w:val="0"/>
          <w:numId w:val="20"/>
        </w:numPr>
      </w:pPr>
      <w:bookmarkStart w:id="14" w:name="_Ref95737818"/>
      <w:r w:rsidRPr="0053685C">
        <w:t>RAN1 106</w:t>
      </w:r>
      <w:r>
        <w:t>-bis</w:t>
      </w:r>
      <w:r w:rsidRPr="0053685C">
        <w:t>-e meeting Chairman notes.</w:t>
      </w:r>
      <w:bookmarkEnd w:id="14"/>
    </w:p>
    <w:p w14:paraId="714D23FB" w14:textId="3FA60B60" w:rsidR="00346AD1" w:rsidRPr="009E7586" w:rsidRDefault="003F14C6" w:rsidP="003F14C6">
      <w:pPr>
        <w:pStyle w:val="af8"/>
        <w:numPr>
          <w:ilvl w:val="0"/>
          <w:numId w:val="20"/>
        </w:numPr>
      </w:pPr>
      <w:bookmarkStart w:id="15" w:name="_Ref95738107"/>
      <w:r w:rsidRPr="003F14C6">
        <w:rPr>
          <w:rFonts w:eastAsia="宋体"/>
          <w:sz w:val="20"/>
          <w:szCs w:val="16"/>
        </w:rPr>
        <w:lastRenderedPageBreak/>
        <w:t>R1-2112483</w:t>
      </w:r>
      <w:r w:rsidR="00346AD1" w:rsidRPr="00346AD1">
        <w:rPr>
          <w:rFonts w:eastAsia="宋体"/>
          <w:sz w:val="20"/>
          <w:szCs w:val="16"/>
        </w:rPr>
        <w:t>, “</w:t>
      </w:r>
      <w:r w:rsidRPr="003F14C6">
        <w:rPr>
          <w:rFonts w:eastAsia="宋体"/>
          <w:sz w:val="20"/>
          <w:szCs w:val="16"/>
        </w:rPr>
        <w:t>Introduction of furt</w:t>
      </w:r>
      <w:r>
        <w:rPr>
          <w:rFonts w:eastAsia="宋体"/>
          <w:sz w:val="20"/>
          <w:szCs w:val="16"/>
        </w:rPr>
        <w:t>her enhancements on MIMO for NR</w:t>
      </w:r>
      <w:r w:rsidR="00346AD1" w:rsidRPr="00346AD1">
        <w:rPr>
          <w:rFonts w:eastAsia="宋体"/>
          <w:sz w:val="20"/>
          <w:szCs w:val="16"/>
        </w:rPr>
        <w:t>”, 3GPP TSG RAN1 Meeting#107-e, Nov. 2021, Nokia</w:t>
      </w:r>
      <w:bookmarkEnd w:id="13"/>
      <w:bookmarkEnd w:id="15"/>
    </w:p>
    <w:p w14:paraId="694F9621" w14:textId="5974BC2E" w:rsidR="0053685C" w:rsidRPr="0053685C" w:rsidRDefault="0053685C" w:rsidP="0053685C">
      <w:pPr>
        <w:pStyle w:val="af8"/>
        <w:numPr>
          <w:ilvl w:val="0"/>
          <w:numId w:val="20"/>
        </w:numPr>
        <w:rPr>
          <w:rFonts w:eastAsia="宋体"/>
          <w:kern w:val="2"/>
          <w:sz w:val="20"/>
          <w:szCs w:val="16"/>
          <w:lang w:eastAsia="zh-CN"/>
        </w:rPr>
      </w:pPr>
      <w:bookmarkStart w:id="16" w:name="_Ref95738120"/>
      <w:r w:rsidRPr="0053685C">
        <w:rPr>
          <w:rFonts w:eastAsia="宋体"/>
          <w:kern w:val="2"/>
          <w:sz w:val="20"/>
          <w:szCs w:val="16"/>
          <w:lang w:eastAsia="zh-CN"/>
        </w:rPr>
        <w:t>R1-2110631, “LS Reply on inter-cell beam management and multi-TRP in Rel-17”, 3GPP TSG RAN1 Meet</w:t>
      </w:r>
      <w:r>
        <w:rPr>
          <w:rFonts w:eastAsia="宋体"/>
          <w:kern w:val="2"/>
          <w:sz w:val="20"/>
          <w:szCs w:val="16"/>
          <w:lang w:eastAsia="zh-CN"/>
        </w:rPr>
        <w:t>ing#106-bis</w:t>
      </w:r>
      <w:r w:rsidRPr="0053685C">
        <w:rPr>
          <w:rFonts w:eastAsia="宋体"/>
          <w:kern w:val="2"/>
          <w:sz w:val="20"/>
          <w:szCs w:val="16"/>
          <w:lang w:eastAsia="zh-CN"/>
        </w:rPr>
        <w:t xml:space="preserve">-e, </w:t>
      </w:r>
      <w:r>
        <w:rPr>
          <w:rFonts w:eastAsia="宋体"/>
          <w:kern w:val="2"/>
          <w:sz w:val="20"/>
          <w:szCs w:val="16"/>
          <w:lang w:eastAsia="zh-CN"/>
        </w:rPr>
        <w:t>Oct. 2021</w:t>
      </w:r>
      <w:bookmarkEnd w:id="16"/>
    </w:p>
    <w:p w14:paraId="376A3F08" w14:textId="27875E96" w:rsidR="00346AD1" w:rsidRDefault="00346AD1" w:rsidP="00454A4D">
      <w:pPr>
        <w:pStyle w:val="References"/>
        <w:numPr>
          <w:ilvl w:val="0"/>
          <w:numId w:val="0"/>
        </w:numPr>
        <w:rPr>
          <w:kern w:val="2"/>
          <w:lang w:eastAsia="zh-CN"/>
        </w:rPr>
      </w:pPr>
    </w:p>
    <w:bookmarkEnd w:id="2"/>
    <w:bookmarkEnd w:id="3"/>
    <w:bookmarkEnd w:id="4"/>
    <w:bookmarkEnd w:id="5"/>
    <w:p w14:paraId="3F643C9C" w14:textId="6C781533" w:rsidR="00346AD1" w:rsidRPr="00F02BEE" w:rsidRDefault="00346AD1" w:rsidP="003A6E15">
      <w:pPr>
        <w:pStyle w:val="References"/>
        <w:numPr>
          <w:ilvl w:val="0"/>
          <w:numId w:val="0"/>
        </w:numPr>
        <w:rPr>
          <w:kern w:val="2"/>
          <w:lang w:eastAsia="zh-CN"/>
        </w:rPr>
      </w:pPr>
    </w:p>
    <w:sectPr w:rsidR="00346AD1" w:rsidRPr="00F02B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F84D5" w14:textId="77777777" w:rsidR="005156B7" w:rsidRDefault="005156B7">
      <w:r>
        <w:separator/>
      </w:r>
    </w:p>
  </w:endnote>
  <w:endnote w:type="continuationSeparator" w:id="0">
    <w:p w14:paraId="77D07A88" w14:textId="77777777" w:rsidR="005156B7" w:rsidRDefault="005156B7">
      <w:r>
        <w:continuationSeparator/>
      </w:r>
    </w:p>
  </w:endnote>
  <w:endnote w:type="continuationNotice" w:id="1">
    <w:p w14:paraId="6CBA016F" w14:textId="77777777" w:rsidR="005156B7" w:rsidRDefault="00515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345D0" w14:textId="77777777" w:rsidR="005156B7" w:rsidRDefault="005156B7">
      <w:r>
        <w:separator/>
      </w:r>
    </w:p>
  </w:footnote>
  <w:footnote w:type="continuationSeparator" w:id="0">
    <w:p w14:paraId="296C0700" w14:textId="77777777" w:rsidR="005156B7" w:rsidRDefault="005156B7">
      <w:r>
        <w:continuationSeparator/>
      </w:r>
    </w:p>
  </w:footnote>
  <w:footnote w:type="continuationNotice" w:id="1">
    <w:p w14:paraId="531C4B0A" w14:textId="77777777" w:rsidR="005156B7" w:rsidRDefault="005156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F3E43"/>
    <w:multiLevelType w:val="hybridMultilevel"/>
    <w:tmpl w:val="C26634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E5F1A"/>
    <w:multiLevelType w:val="hybridMultilevel"/>
    <w:tmpl w:val="B05EADD6"/>
    <w:lvl w:ilvl="0" w:tplc="DE7CD1C8">
      <w:start w:val="1"/>
      <w:numFmt w:val="bullet"/>
      <w:lvlText w:val="-"/>
      <w:lvlJc w:val="left"/>
      <w:pPr>
        <w:ind w:left="704" w:hanging="420"/>
      </w:pPr>
      <w:rPr>
        <w:rFonts w:ascii="宋体" w:eastAsia="宋体" w:hAnsi="宋体" w:hint="eastAsia"/>
      </w:rPr>
    </w:lvl>
    <w:lvl w:ilvl="1" w:tplc="DE7CD1C8">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5C57F3"/>
    <w:multiLevelType w:val="hybridMultilevel"/>
    <w:tmpl w:val="94DE9D0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107F149B"/>
    <w:multiLevelType w:val="hybridMultilevel"/>
    <w:tmpl w:val="4406E9DE"/>
    <w:lvl w:ilvl="0" w:tplc="44F25C0A">
      <w:start w:val="5"/>
      <w:numFmt w:val="bullet"/>
      <w:lvlText w:val="-"/>
      <w:lvlJc w:val="left"/>
      <w:pPr>
        <w:ind w:left="420" w:hanging="420"/>
      </w:pPr>
      <w:rPr>
        <w:rFonts w:ascii="Times New Roman" w:eastAsia="宋体"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3A30C8"/>
    <w:multiLevelType w:val="hybridMultilevel"/>
    <w:tmpl w:val="52D07C0C"/>
    <w:lvl w:ilvl="0" w:tplc="CF1601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CA35725"/>
    <w:multiLevelType w:val="hybridMultilevel"/>
    <w:tmpl w:val="0206F9A0"/>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4B2093"/>
    <w:multiLevelType w:val="hybridMultilevel"/>
    <w:tmpl w:val="D7EAC050"/>
    <w:lvl w:ilvl="0" w:tplc="DE7CD1C8">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0E51C11"/>
    <w:multiLevelType w:val="hybridMultilevel"/>
    <w:tmpl w:val="13F4E46C"/>
    <w:lvl w:ilvl="0" w:tplc="DE7CD1C8">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7035870"/>
    <w:multiLevelType w:val="hybridMultilevel"/>
    <w:tmpl w:val="206ACCA6"/>
    <w:lvl w:ilvl="0" w:tplc="DE7CD1C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5B3D92"/>
    <w:multiLevelType w:val="hybridMultilevel"/>
    <w:tmpl w:val="47805FB8"/>
    <w:lvl w:ilvl="0" w:tplc="DE7CD1C8">
      <w:start w:val="1"/>
      <w:numFmt w:val="bullet"/>
      <w:lvlText w:val="-"/>
      <w:lvlJc w:val="left"/>
      <w:pPr>
        <w:ind w:left="1270" w:hanging="420"/>
      </w:pPr>
      <w:rPr>
        <w:rFonts w:ascii="宋体" w:eastAsia="宋体" w:hAnsi="宋体"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0"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617D4BCD"/>
    <w:multiLevelType w:val="hybridMultilevel"/>
    <w:tmpl w:val="73865A0C"/>
    <w:lvl w:ilvl="0" w:tplc="DE7CD1C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210F8D"/>
    <w:multiLevelType w:val="hybridMultilevel"/>
    <w:tmpl w:val="783C342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820BF"/>
    <w:multiLevelType w:val="hybridMultilevel"/>
    <w:tmpl w:val="EF5C3DF6"/>
    <w:lvl w:ilvl="0" w:tplc="CF1601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7245FB1"/>
    <w:multiLevelType w:val="hybridMultilevel"/>
    <w:tmpl w:val="4F0CE302"/>
    <w:lvl w:ilvl="0" w:tplc="DE7CD1C8">
      <w:start w:val="1"/>
      <w:numFmt w:val="bullet"/>
      <w:lvlText w:val="-"/>
      <w:lvlJc w:val="left"/>
      <w:pPr>
        <w:ind w:left="1208" w:hanging="420"/>
      </w:pPr>
      <w:rPr>
        <w:rFonts w:ascii="宋体" w:eastAsia="宋体" w:hAnsi="宋体" w:hint="eastAsia"/>
      </w:rPr>
    </w:lvl>
    <w:lvl w:ilvl="1" w:tplc="DE7CD1C8">
      <w:start w:val="1"/>
      <w:numFmt w:val="bullet"/>
      <w:lvlText w:val="-"/>
      <w:lvlJc w:val="left"/>
      <w:pPr>
        <w:ind w:left="1628" w:hanging="420"/>
      </w:pPr>
      <w:rPr>
        <w:rFonts w:ascii="宋体" w:eastAsia="宋体" w:hAnsi="宋体" w:hint="eastAsia"/>
      </w:rPr>
    </w:lvl>
    <w:lvl w:ilvl="2" w:tplc="04090005"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3" w:tentative="1">
      <w:start w:val="1"/>
      <w:numFmt w:val="bullet"/>
      <w:lvlText w:val=""/>
      <w:lvlJc w:val="left"/>
      <w:pPr>
        <w:ind w:left="2888" w:hanging="420"/>
      </w:pPr>
      <w:rPr>
        <w:rFonts w:ascii="Wingdings" w:hAnsi="Wingdings" w:hint="default"/>
      </w:rPr>
    </w:lvl>
    <w:lvl w:ilvl="5" w:tplc="04090005"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3" w:tentative="1">
      <w:start w:val="1"/>
      <w:numFmt w:val="bullet"/>
      <w:lvlText w:val=""/>
      <w:lvlJc w:val="left"/>
      <w:pPr>
        <w:ind w:left="4148" w:hanging="420"/>
      </w:pPr>
      <w:rPr>
        <w:rFonts w:ascii="Wingdings" w:hAnsi="Wingdings" w:hint="default"/>
      </w:rPr>
    </w:lvl>
    <w:lvl w:ilvl="8" w:tplc="04090005" w:tentative="1">
      <w:start w:val="1"/>
      <w:numFmt w:val="bullet"/>
      <w:lvlText w:val=""/>
      <w:lvlJc w:val="left"/>
      <w:pPr>
        <w:ind w:left="4568" w:hanging="420"/>
      </w:pPr>
      <w:rPr>
        <w:rFonts w:ascii="Wingdings" w:hAnsi="Wingdings" w:hint="default"/>
      </w:rPr>
    </w:lvl>
  </w:abstractNum>
  <w:abstractNum w:abstractNumId="37" w15:restartNumberingAfterBreak="0">
    <w:nsid w:val="7F313CE8"/>
    <w:multiLevelType w:val="multilevel"/>
    <w:tmpl w:val="91562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20"/>
  </w:num>
  <w:num w:numId="4">
    <w:abstractNumId w:val="12"/>
  </w:num>
  <w:num w:numId="5">
    <w:abstractNumId w:val="15"/>
  </w:num>
  <w:num w:numId="6">
    <w:abstractNumId w:val="3"/>
  </w:num>
  <w:num w:numId="7">
    <w:abstractNumId w:val="0"/>
  </w:num>
  <w:num w:numId="8">
    <w:abstractNumId w:val="38"/>
  </w:num>
  <w:num w:numId="9">
    <w:abstractNumId w:val="1"/>
  </w:num>
  <w:num w:numId="10">
    <w:abstractNumId w:val="10"/>
  </w:num>
  <w:num w:numId="11">
    <w:abstractNumId w:val="8"/>
  </w:num>
  <w:num w:numId="12">
    <w:abstractNumId w:val="34"/>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1"/>
  </w:num>
  <w:num w:numId="17">
    <w:abstractNumId w:val="35"/>
  </w:num>
  <w:num w:numId="18">
    <w:abstractNumId w:val="2"/>
  </w:num>
  <w:num w:numId="19">
    <w:abstractNumId w:val="7"/>
  </w:num>
  <w:num w:numId="20">
    <w:abstractNumId w:val="13"/>
  </w:num>
  <w:num w:numId="21">
    <w:abstractNumId w:val="30"/>
  </w:num>
  <w:num w:numId="22">
    <w:abstractNumId w:val="6"/>
  </w:num>
  <w:num w:numId="23">
    <w:abstractNumId w:val="32"/>
  </w:num>
  <w:num w:numId="24">
    <w:abstractNumId w:val="37"/>
  </w:num>
  <w:num w:numId="25">
    <w:abstractNumId w:val="36"/>
  </w:num>
  <w:num w:numId="26">
    <w:abstractNumId w:val="26"/>
  </w:num>
  <w:num w:numId="27">
    <w:abstractNumId w:val="29"/>
  </w:num>
  <w:num w:numId="28">
    <w:abstractNumId w:val="27"/>
  </w:num>
  <w:num w:numId="29">
    <w:abstractNumId w:val="5"/>
  </w:num>
  <w:num w:numId="30">
    <w:abstractNumId w:val="31"/>
  </w:num>
  <w:num w:numId="31">
    <w:abstractNumId w:val="28"/>
  </w:num>
  <w:num w:numId="32">
    <w:abstractNumId w:val="4"/>
  </w:num>
  <w:num w:numId="33">
    <w:abstractNumId w:val="25"/>
  </w:num>
  <w:num w:numId="34">
    <w:abstractNumId w:val="18"/>
  </w:num>
  <w:num w:numId="35">
    <w:abstractNumId w:val="19"/>
  </w:num>
  <w:num w:numId="36">
    <w:abstractNumId w:val="17"/>
  </w:num>
  <w:num w:numId="37">
    <w:abstractNumId w:val="33"/>
  </w:num>
  <w:num w:numId="38">
    <w:abstractNumId w:val="16"/>
  </w:num>
  <w:num w:numId="39">
    <w:abstractNumId w:val="16"/>
  </w:num>
  <w:num w:numId="40">
    <w:abstractNumId w:val="16"/>
  </w:num>
  <w:num w:numId="41">
    <w:abstractNumId w:val="16"/>
  </w:num>
  <w:num w:numId="42">
    <w:abstractNumId w:val="9"/>
  </w:num>
  <w:num w:numId="43">
    <w:abstractNumId w:val="23"/>
  </w:num>
  <w:num w:numId="44">
    <w:abstractNumId w:val="21"/>
  </w:num>
  <w:num w:numId="4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E36"/>
    <w:rsid w:val="000020F6"/>
    <w:rsid w:val="00002893"/>
    <w:rsid w:val="000033A3"/>
    <w:rsid w:val="00003605"/>
    <w:rsid w:val="00003642"/>
    <w:rsid w:val="00003BC2"/>
    <w:rsid w:val="00003C56"/>
    <w:rsid w:val="00003EC2"/>
    <w:rsid w:val="000040A9"/>
    <w:rsid w:val="0000458E"/>
    <w:rsid w:val="0000481E"/>
    <w:rsid w:val="00004E70"/>
    <w:rsid w:val="00004FB4"/>
    <w:rsid w:val="00005FD9"/>
    <w:rsid w:val="00006304"/>
    <w:rsid w:val="000072B6"/>
    <w:rsid w:val="00007813"/>
    <w:rsid w:val="0000788A"/>
    <w:rsid w:val="00007AFB"/>
    <w:rsid w:val="00010140"/>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617B"/>
    <w:rsid w:val="0003689A"/>
    <w:rsid w:val="000374EB"/>
    <w:rsid w:val="00040239"/>
    <w:rsid w:val="0004023E"/>
    <w:rsid w:val="0004024B"/>
    <w:rsid w:val="000412B1"/>
    <w:rsid w:val="00041C57"/>
    <w:rsid w:val="00041C67"/>
    <w:rsid w:val="00042168"/>
    <w:rsid w:val="00043091"/>
    <w:rsid w:val="000434B7"/>
    <w:rsid w:val="000435E4"/>
    <w:rsid w:val="00044717"/>
    <w:rsid w:val="00045951"/>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57EE7"/>
    <w:rsid w:val="00060E1C"/>
    <w:rsid w:val="00060FB9"/>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CF2"/>
    <w:rsid w:val="00074E86"/>
    <w:rsid w:val="00075B21"/>
    <w:rsid w:val="00076097"/>
    <w:rsid w:val="00076541"/>
    <w:rsid w:val="000772F4"/>
    <w:rsid w:val="000776EB"/>
    <w:rsid w:val="00080542"/>
    <w:rsid w:val="00080698"/>
    <w:rsid w:val="00080832"/>
    <w:rsid w:val="0008211F"/>
    <w:rsid w:val="000823B0"/>
    <w:rsid w:val="00082898"/>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BA0"/>
    <w:rsid w:val="00094DE6"/>
    <w:rsid w:val="000961B2"/>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563"/>
    <w:rsid w:val="000A7B38"/>
    <w:rsid w:val="000B01D5"/>
    <w:rsid w:val="000B0343"/>
    <w:rsid w:val="000B0532"/>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4386"/>
    <w:rsid w:val="000C5F91"/>
    <w:rsid w:val="000C6025"/>
    <w:rsid w:val="000C60D0"/>
    <w:rsid w:val="000C6729"/>
    <w:rsid w:val="000C6C2F"/>
    <w:rsid w:val="000C7128"/>
    <w:rsid w:val="000C716C"/>
    <w:rsid w:val="000D0565"/>
    <w:rsid w:val="000D08BD"/>
    <w:rsid w:val="000D0E05"/>
    <w:rsid w:val="000D0E4E"/>
    <w:rsid w:val="000D113C"/>
    <w:rsid w:val="000D12D1"/>
    <w:rsid w:val="000D14CF"/>
    <w:rsid w:val="000D159A"/>
    <w:rsid w:val="000D15AF"/>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D1E"/>
    <w:rsid w:val="000E5067"/>
    <w:rsid w:val="000E50E5"/>
    <w:rsid w:val="000E5534"/>
    <w:rsid w:val="000E59A0"/>
    <w:rsid w:val="000E6D3A"/>
    <w:rsid w:val="000E7A84"/>
    <w:rsid w:val="000E7E45"/>
    <w:rsid w:val="000F0C64"/>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00E"/>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4DB"/>
    <w:rsid w:val="00124768"/>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5FF6"/>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DB7"/>
    <w:rsid w:val="00145EA3"/>
    <w:rsid w:val="001462E9"/>
    <w:rsid w:val="001463AF"/>
    <w:rsid w:val="00146661"/>
    <w:rsid w:val="00146E32"/>
    <w:rsid w:val="001474FB"/>
    <w:rsid w:val="00147537"/>
    <w:rsid w:val="00147F11"/>
    <w:rsid w:val="0015000B"/>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A3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0765"/>
    <w:rsid w:val="001815A2"/>
    <w:rsid w:val="00181848"/>
    <w:rsid w:val="00181C60"/>
    <w:rsid w:val="00181FC1"/>
    <w:rsid w:val="001823FB"/>
    <w:rsid w:val="00183034"/>
    <w:rsid w:val="001830F7"/>
    <w:rsid w:val="00183260"/>
    <w:rsid w:val="001832FF"/>
    <w:rsid w:val="00183EE6"/>
    <w:rsid w:val="0018408C"/>
    <w:rsid w:val="00184274"/>
    <w:rsid w:val="0018588A"/>
    <w:rsid w:val="00187123"/>
    <w:rsid w:val="00187252"/>
    <w:rsid w:val="001873B9"/>
    <w:rsid w:val="00187559"/>
    <w:rsid w:val="001910B1"/>
    <w:rsid w:val="00191893"/>
    <w:rsid w:val="00191C91"/>
    <w:rsid w:val="00191EB7"/>
    <w:rsid w:val="00192018"/>
    <w:rsid w:val="00192130"/>
    <w:rsid w:val="00192DD9"/>
    <w:rsid w:val="0019308A"/>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39D2"/>
    <w:rsid w:val="001B3A30"/>
    <w:rsid w:val="001B3D98"/>
    <w:rsid w:val="001B4452"/>
    <w:rsid w:val="001B466C"/>
    <w:rsid w:val="001B4C01"/>
    <w:rsid w:val="001B4F34"/>
    <w:rsid w:val="001B52EC"/>
    <w:rsid w:val="001B554A"/>
    <w:rsid w:val="001B5DC8"/>
    <w:rsid w:val="001B6564"/>
    <w:rsid w:val="001B6853"/>
    <w:rsid w:val="001B691A"/>
    <w:rsid w:val="001B70D3"/>
    <w:rsid w:val="001C02D8"/>
    <w:rsid w:val="001C04E3"/>
    <w:rsid w:val="001C0D90"/>
    <w:rsid w:val="001C2378"/>
    <w:rsid w:val="001C248E"/>
    <w:rsid w:val="001C3530"/>
    <w:rsid w:val="001C3EE9"/>
    <w:rsid w:val="001C3FA4"/>
    <w:rsid w:val="001C40EF"/>
    <w:rsid w:val="001C40F9"/>
    <w:rsid w:val="001C458B"/>
    <w:rsid w:val="001C4AFD"/>
    <w:rsid w:val="001C4B08"/>
    <w:rsid w:val="001C5D4F"/>
    <w:rsid w:val="001C64C0"/>
    <w:rsid w:val="001C69DA"/>
    <w:rsid w:val="001C6DFD"/>
    <w:rsid w:val="001C6F06"/>
    <w:rsid w:val="001C7627"/>
    <w:rsid w:val="001C791C"/>
    <w:rsid w:val="001D0929"/>
    <w:rsid w:val="001D0C11"/>
    <w:rsid w:val="001D1002"/>
    <w:rsid w:val="001D1F34"/>
    <w:rsid w:val="001D2360"/>
    <w:rsid w:val="001D3109"/>
    <w:rsid w:val="001D332E"/>
    <w:rsid w:val="001D3C73"/>
    <w:rsid w:val="001D3FE4"/>
    <w:rsid w:val="001D440D"/>
    <w:rsid w:val="001D47AF"/>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0DA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75A"/>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8A8"/>
    <w:rsid w:val="00221997"/>
    <w:rsid w:val="00221D2D"/>
    <w:rsid w:val="0022302B"/>
    <w:rsid w:val="002239EA"/>
    <w:rsid w:val="00224038"/>
    <w:rsid w:val="00224065"/>
    <w:rsid w:val="0022415D"/>
    <w:rsid w:val="00224515"/>
    <w:rsid w:val="00224952"/>
    <w:rsid w:val="00224DD2"/>
    <w:rsid w:val="0022592A"/>
    <w:rsid w:val="00225A6A"/>
    <w:rsid w:val="00225AC7"/>
    <w:rsid w:val="00225ACC"/>
    <w:rsid w:val="002276A2"/>
    <w:rsid w:val="002302AD"/>
    <w:rsid w:val="0023095A"/>
    <w:rsid w:val="00230EBF"/>
    <w:rsid w:val="00231956"/>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29A5"/>
    <w:rsid w:val="00262FD5"/>
    <w:rsid w:val="0026351B"/>
    <w:rsid w:val="00263DDA"/>
    <w:rsid w:val="002647BF"/>
    <w:rsid w:val="002647D5"/>
    <w:rsid w:val="00264813"/>
    <w:rsid w:val="00265032"/>
    <w:rsid w:val="002651FB"/>
    <w:rsid w:val="0026538C"/>
    <w:rsid w:val="00265781"/>
    <w:rsid w:val="00265FE9"/>
    <w:rsid w:val="0026678C"/>
    <w:rsid w:val="00266B13"/>
    <w:rsid w:val="00267858"/>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877B8"/>
    <w:rsid w:val="0029043A"/>
    <w:rsid w:val="00290647"/>
    <w:rsid w:val="00291385"/>
    <w:rsid w:val="00291422"/>
    <w:rsid w:val="00291613"/>
    <w:rsid w:val="0029237F"/>
    <w:rsid w:val="00292715"/>
    <w:rsid w:val="00292A96"/>
    <w:rsid w:val="00292D0F"/>
    <w:rsid w:val="00293E57"/>
    <w:rsid w:val="002940F7"/>
    <w:rsid w:val="002947D1"/>
    <w:rsid w:val="002948DF"/>
    <w:rsid w:val="00294D90"/>
    <w:rsid w:val="00294EF9"/>
    <w:rsid w:val="0029516B"/>
    <w:rsid w:val="00295F54"/>
    <w:rsid w:val="00296E34"/>
    <w:rsid w:val="00297766"/>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AF5"/>
    <w:rsid w:val="002A6D61"/>
    <w:rsid w:val="002A6EED"/>
    <w:rsid w:val="002A6F25"/>
    <w:rsid w:val="002A6FD3"/>
    <w:rsid w:val="002A742E"/>
    <w:rsid w:val="002A78E3"/>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DB"/>
    <w:rsid w:val="002B7EAF"/>
    <w:rsid w:val="002C037F"/>
    <w:rsid w:val="002C099C"/>
    <w:rsid w:val="002C0B74"/>
    <w:rsid w:val="002C0C8B"/>
    <w:rsid w:val="002C0CBB"/>
    <w:rsid w:val="002C1201"/>
    <w:rsid w:val="002C1460"/>
    <w:rsid w:val="002C1C4E"/>
    <w:rsid w:val="002C20F2"/>
    <w:rsid w:val="002C2DC2"/>
    <w:rsid w:val="002C379F"/>
    <w:rsid w:val="002C38B2"/>
    <w:rsid w:val="002C3F9C"/>
    <w:rsid w:val="002C42D5"/>
    <w:rsid w:val="002C4E2F"/>
    <w:rsid w:val="002C52FA"/>
    <w:rsid w:val="002C5AFA"/>
    <w:rsid w:val="002C738C"/>
    <w:rsid w:val="002C79E1"/>
    <w:rsid w:val="002D0439"/>
    <w:rsid w:val="002D11B7"/>
    <w:rsid w:val="002D1C60"/>
    <w:rsid w:val="002D1F90"/>
    <w:rsid w:val="002D235E"/>
    <w:rsid w:val="002D300D"/>
    <w:rsid w:val="002D3A00"/>
    <w:rsid w:val="002D3BBC"/>
    <w:rsid w:val="002D3F71"/>
    <w:rsid w:val="002D4285"/>
    <w:rsid w:val="002D438A"/>
    <w:rsid w:val="002D5738"/>
    <w:rsid w:val="002D5E53"/>
    <w:rsid w:val="002D5FBA"/>
    <w:rsid w:val="002D648A"/>
    <w:rsid w:val="002D66CF"/>
    <w:rsid w:val="002D69A2"/>
    <w:rsid w:val="002E0319"/>
    <w:rsid w:val="002E179B"/>
    <w:rsid w:val="002E185B"/>
    <w:rsid w:val="002E1C9E"/>
    <w:rsid w:val="002E257B"/>
    <w:rsid w:val="002E3184"/>
    <w:rsid w:val="002E35D2"/>
    <w:rsid w:val="002E3C65"/>
    <w:rsid w:val="002E3F5B"/>
    <w:rsid w:val="002E41E0"/>
    <w:rsid w:val="002E4362"/>
    <w:rsid w:val="002E44BD"/>
    <w:rsid w:val="002E48D8"/>
    <w:rsid w:val="002E4D78"/>
    <w:rsid w:val="002E4F14"/>
    <w:rsid w:val="002E6099"/>
    <w:rsid w:val="002E63D9"/>
    <w:rsid w:val="002E640E"/>
    <w:rsid w:val="002E65D9"/>
    <w:rsid w:val="002E7A86"/>
    <w:rsid w:val="002F0284"/>
    <w:rsid w:val="002F0C28"/>
    <w:rsid w:val="002F29B1"/>
    <w:rsid w:val="002F3CDE"/>
    <w:rsid w:val="002F400A"/>
    <w:rsid w:val="002F5064"/>
    <w:rsid w:val="002F5DD6"/>
    <w:rsid w:val="002F5FEA"/>
    <w:rsid w:val="002F63E7"/>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06E9C"/>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AAC"/>
    <w:rsid w:val="00323D6B"/>
    <w:rsid w:val="00324372"/>
    <w:rsid w:val="00324818"/>
    <w:rsid w:val="0032538E"/>
    <w:rsid w:val="00326957"/>
    <w:rsid w:val="00326A84"/>
    <w:rsid w:val="00326A97"/>
    <w:rsid w:val="00326AE2"/>
    <w:rsid w:val="0033046F"/>
    <w:rsid w:val="0033056E"/>
    <w:rsid w:val="003311F3"/>
    <w:rsid w:val="00331426"/>
    <w:rsid w:val="0033171D"/>
    <w:rsid w:val="00331DF6"/>
    <w:rsid w:val="00331FC3"/>
    <w:rsid w:val="0033251F"/>
    <w:rsid w:val="00333693"/>
    <w:rsid w:val="003336B3"/>
    <w:rsid w:val="0033443E"/>
    <w:rsid w:val="003346BA"/>
    <w:rsid w:val="00334735"/>
    <w:rsid w:val="003347E5"/>
    <w:rsid w:val="003351B5"/>
    <w:rsid w:val="0033541B"/>
    <w:rsid w:val="00335546"/>
    <w:rsid w:val="00335AA8"/>
    <w:rsid w:val="00335B75"/>
    <w:rsid w:val="00335D8C"/>
    <w:rsid w:val="00336072"/>
    <w:rsid w:val="003363A1"/>
    <w:rsid w:val="0034166B"/>
    <w:rsid w:val="00341B95"/>
    <w:rsid w:val="0034226D"/>
    <w:rsid w:val="003423F2"/>
    <w:rsid w:val="003426A5"/>
    <w:rsid w:val="00342972"/>
    <w:rsid w:val="00342B3D"/>
    <w:rsid w:val="00342FDD"/>
    <w:rsid w:val="0034429B"/>
    <w:rsid w:val="00344866"/>
    <w:rsid w:val="00345E31"/>
    <w:rsid w:val="0034638C"/>
    <w:rsid w:val="00346AD1"/>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1719"/>
    <w:rsid w:val="00362569"/>
    <w:rsid w:val="00362730"/>
    <w:rsid w:val="00363393"/>
    <w:rsid w:val="003636CD"/>
    <w:rsid w:val="00363C1D"/>
    <w:rsid w:val="00364655"/>
    <w:rsid w:val="0036487C"/>
    <w:rsid w:val="00364B42"/>
    <w:rsid w:val="00365411"/>
    <w:rsid w:val="00365FA2"/>
    <w:rsid w:val="00366127"/>
    <w:rsid w:val="00366C69"/>
    <w:rsid w:val="0036715B"/>
    <w:rsid w:val="00367441"/>
    <w:rsid w:val="00367A92"/>
    <w:rsid w:val="00367B1D"/>
    <w:rsid w:val="003704B2"/>
    <w:rsid w:val="00370E4F"/>
    <w:rsid w:val="00371215"/>
    <w:rsid w:val="00371536"/>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6B7"/>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788"/>
    <w:rsid w:val="00391A68"/>
    <w:rsid w:val="00392027"/>
    <w:rsid w:val="0039336D"/>
    <w:rsid w:val="003936CD"/>
    <w:rsid w:val="003939D1"/>
    <w:rsid w:val="003940CE"/>
    <w:rsid w:val="00394698"/>
    <w:rsid w:val="0039497C"/>
    <w:rsid w:val="00394F78"/>
    <w:rsid w:val="00395AB9"/>
    <w:rsid w:val="00395FBD"/>
    <w:rsid w:val="00396AF0"/>
    <w:rsid w:val="003972C2"/>
    <w:rsid w:val="003975B2"/>
    <w:rsid w:val="003976E8"/>
    <w:rsid w:val="00397C1D"/>
    <w:rsid w:val="003A0FEA"/>
    <w:rsid w:val="003A180F"/>
    <w:rsid w:val="003A18DD"/>
    <w:rsid w:val="003A19F8"/>
    <w:rsid w:val="003A20C8"/>
    <w:rsid w:val="003A29F2"/>
    <w:rsid w:val="003A2C29"/>
    <w:rsid w:val="003A2C49"/>
    <w:rsid w:val="003A2EC3"/>
    <w:rsid w:val="003A34DD"/>
    <w:rsid w:val="003A36F2"/>
    <w:rsid w:val="003A3C87"/>
    <w:rsid w:val="003A3D39"/>
    <w:rsid w:val="003A3EC7"/>
    <w:rsid w:val="003A40A0"/>
    <w:rsid w:val="003A40B4"/>
    <w:rsid w:val="003A4A62"/>
    <w:rsid w:val="003A6670"/>
    <w:rsid w:val="003A6D0B"/>
    <w:rsid w:val="003A6E15"/>
    <w:rsid w:val="003A764F"/>
    <w:rsid w:val="003A7660"/>
    <w:rsid w:val="003A7834"/>
    <w:rsid w:val="003A7D7E"/>
    <w:rsid w:val="003B074C"/>
    <w:rsid w:val="003B0B5B"/>
    <w:rsid w:val="003B0E79"/>
    <w:rsid w:val="003B1240"/>
    <w:rsid w:val="003B12CB"/>
    <w:rsid w:val="003B1961"/>
    <w:rsid w:val="003B28E4"/>
    <w:rsid w:val="003B2F05"/>
    <w:rsid w:val="003B3575"/>
    <w:rsid w:val="003B3D78"/>
    <w:rsid w:val="003B3FA9"/>
    <w:rsid w:val="003B48A4"/>
    <w:rsid w:val="003B4CCB"/>
    <w:rsid w:val="003B50BC"/>
    <w:rsid w:val="003B5101"/>
    <w:rsid w:val="003B5D97"/>
    <w:rsid w:val="003B63A4"/>
    <w:rsid w:val="003B65C2"/>
    <w:rsid w:val="003B66C3"/>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9EA"/>
    <w:rsid w:val="003C2D21"/>
    <w:rsid w:val="003C3A37"/>
    <w:rsid w:val="003C4359"/>
    <w:rsid w:val="003C511B"/>
    <w:rsid w:val="003C5E6B"/>
    <w:rsid w:val="003C67ED"/>
    <w:rsid w:val="003C7122"/>
    <w:rsid w:val="003C7AD7"/>
    <w:rsid w:val="003D0313"/>
    <w:rsid w:val="003D07E0"/>
    <w:rsid w:val="003D0ACA"/>
    <w:rsid w:val="003D0FC3"/>
    <w:rsid w:val="003D181B"/>
    <w:rsid w:val="003D197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9A8"/>
    <w:rsid w:val="003E4AA8"/>
    <w:rsid w:val="003E4D92"/>
    <w:rsid w:val="003E4DF3"/>
    <w:rsid w:val="003E4F9A"/>
    <w:rsid w:val="003E6316"/>
    <w:rsid w:val="003E6884"/>
    <w:rsid w:val="003E6AC5"/>
    <w:rsid w:val="003E7024"/>
    <w:rsid w:val="003E77F0"/>
    <w:rsid w:val="003F0096"/>
    <w:rsid w:val="003F0850"/>
    <w:rsid w:val="003F0D12"/>
    <w:rsid w:val="003F14C6"/>
    <w:rsid w:val="003F160C"/>
    <w:rsid w:val="003F2182"/>
    <w:rsid w:val="003F2B14"/>
    <w:rsid w:val="003F324F"/>
    <w:rsid w:val="003F326B"/>
    <w:rsid w:val="003F33BC"/>
    <w:rsid w:val="003F38ED"/>
    <w:rsid w:val="003F3D4E"/>
    <w:rsid w:val="003F477E"/>
    <w:rsid w:val="003F4A15"/>
    <w:rsid w:val="003F4A61"/>
    <w:rsid w:val="003F53E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759"/>
    <w:rsid w:val="00407A79"/>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37"/>
    <w:rsid w:val="00415D76"/>
    <w:rsid w:val="004160E5"/>
    <w:rsid w:val="00416665"/>
    <w:rsid w:val="00416A67"/>
    <w:rsid w:val="00416ACB"/>
    <w:rsid w:val="00416B5D"/>
    <w:rsid w:val="00416D5A"/>
    <w:rsid w:val="00417454"/>
    <w:rsid w:val="004175EF"/>
    <w:rsid w:val="00421990"/>
    <w:rsid w:val="00421BE2"/>
    <w:rsid w:val="00421C98"/>
    <w:rsid w:val="00421DCF"/>
    <w:rsid w:val="00422341"/>
    <w:rsid w:val="0042293C"/>
    <w:rsid w:val="00422AF7"/>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0B3"/>
    <w:rsid w:val="00436E2F"/>
    <w:rsid w:val="00436EAB"/>
    <w:rsid w:val="00437B04"/>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A4D"/>
    <w:rsid w:val="00454D59"/>
    <w:rsid w:val="00455113"/>
    <w:rsid w:val="004556AB"/>
    <w:rsid w:val="00455A19"/>
    <w:rsid w:val="00455ACB"/>
    <w:rsid w:val="00455AE2"/>
    <w:rsid w:val="00455BBE"/>
    <w:rsid w:val="00456421"/>
    <w:rsid w:val="00456DAB"/>
    <w:rsid w:val="0045728B"/>
    <w:rsid w:val="0045755F"/>
    <w:rsid w:val="00460072"/>
    <w:rsid w:val="00460191"/>
    <w:rsid w:val="00460CC3"/>
    <w:rsid w:val="00460E86"/>
    <w:rsid w:val="004618EB"/>
    <w:rsid w:val="00463388"/>
    <w:rsid w:val="0046354D"/>
    <w:rsid w:val="00463AA2"/>
    <w:rsid w:val="004646B4"/>
    <w:rsid w:val="00464A88"/>
    <w:rsid w:val="004651A0"/>
    <w:rsid w:val="004660FE"/>
    <w:rsid w:val="00466532"/>
    <w:rsid w:val="0046674C"/>
    <w:rsid w:val="00467265"/>
    <w:rsid w:val="00467488"/>
    <w:rsid w:val="0046763D"/>
    <w:rsid w:val="00467D6A"/>
    <w:rsid w:val="00467FD2"/>
    <w:rsid w:val="0047083E"/>
    <w:rsid w:val="00470EB5"/>
    <w:rsid w:val="00470FCC"/>
    <w:rsid w:val="00471B11"/>
    <w:rsid w:val="00472269"/>
    <w:rsid w:val="0047286B"/>
    <w:rsid w:val="00472E27"/>
    <w:rsid w:val="0047384F"/>
    <w:rsid w:val="00473A30"/>
    <w:rsid w:val="00474220"/>
    <w:rsid w:val="004752D3"/>
    <w:rsid w:val="004754E1"/>
    <w:rsid w:val="00475658"/>
    <w:rsid w:val="004756B4"/>
    <w:rsid w:val="00475B02"/>
    <w:rsid w:val="00475C11"/>
    <w:rsid w:val="00475CE0"/>
    <w:rsid w:val="00475F95"/>
    <w:rsid w:val="00476228"/>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C3F"/>
    <w:rsid w:val="00494119"/>
    <w:rsid w:val="00494242"/>
    <w:rsid w:val="004942F3"/>
    <w:rsid w:val="004945D6"/>
    <w:rsid w:val="00494E8E"/>
    <w:rsid w:val="004955BC"/>
    <w:rsid w:val="00495D63"/>
    <w:rsid w:val="00495F7E"/>
    <w:rsid w:val="0049648F"/>
    <w:rsid w:val="00496606"/>
    <w:rsid w:val="00496F05"/>
    <w:rsid w:val="00497370"/>
    <w:rsid w:val="00497D86"/>
    <w:rsid w:val="004A0F39"/>
    <w:rsid w:val="004A1B36"/>
    <w:rsid w:val="004A251F"/>
    <w:rsid w:val="004A30FD"/>
    <w:rsid w:val="004A3355"/>
    <w:rsid w:val="004A3BF1"/>
    <w:rsid w:val="004A3E42"/>
    <w:rsid w:val="004A400A"/>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A32"/>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A9"/>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56B7"/>
    <w:rsid w:val="005157A9"/>
    <w:rsid w:val="0051602F"/>
    <w:rsid w:val="00516784"/>
    <w:rsid w:val="005173A7"/>
    <w:rsid w:val="005176C7"/>
    <w:rsid w:val="005177E1"/>
    <w:rsid w:val="00517D61"/>
    <w:rsid w:val="00517F93"/>
    <w:rsid w:val="00520030"/>
    <w:rsid w:val="00520C0A"/>
    <w:rsid w:val="00521279"/>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33A"/>
    <w:rsid w:val="00535686"/>
    <w:rsid w:val="005359FE"/>
    <w:rsid w:val="00535AF9"/>
    <w:rsid w:val="00535B79"/>
    <w:rsid w:val="00535D7C"/>
    <w:rsid w:val="00536475"/>
    <w:rsid w:val="00536579"/>
    <w:rsid w:val="0053685C"/>
    <w:rsid w:val="00536906"/>
    <w:rsid w:val="00536C1E"/>
    <w:rsid w:val="00540260"/>
    <w:rsid w:val="00540484"/>
    <w:rsid w:val="00541C6E"/>
    <w:rsid w:val="0054231D"/>
    <w:rsid w:val="0054240C"/>
    <w:rsid w:val="0054343A"/>
    <w:rsid w:val="00543974"/>
    <w:rsid w:val="00543B83"/>
    <w:rsid w:val="00543EBF"/>
    <w:rsid w:val="0054474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2F3"/>
    <w:rsid w:val="00554A46"/>
    <w:rsid w:val="00554BE7"/>
    <w:rsid w:val="00554DB1"/>
    <w:rsid w:val="005557E7"/>
    <w:rsid w:val="00555974"/>
    <w:rsid w:val="00556BC4"/>
    <w:rsid w:val="00556D68"/>
    <w:rsid w:val="00557173"/>
    <w:rsid w:val="005574DD"/>
    <w:rsid w:val="005574F7"/>
    <w:rsid w:val="005576A1"/>
    <w:rsid w:val="00557A64"/>
    <w:rsid w:val="005601CE"/>
    <w:rsid w:val="005605C0"/>
    <w:rsid w:val="00560644"/>
    <w:rsid w:val="00560D23"/>
    <w:rsid w:val="005614F8"/>
    <w:rsid w:val="005615D8"/>
    <w:rsid w:val="00561920"/>
    <w:rsid w:val="00562539"/>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16D1"/>
    <w:rsid w:val="00572760"/>
    <w:rsid w:val="005730D2"/>
    <w:rsid w:val="00574267"/>
    <w:rsid w:val="005743DE"/>
    <w:rsid w:val="00574EF8"/>
    <w:rsid w:val="00574F3F"/>
    <w:rsid w:val="0057562C"/>
    <w:rsid w:val="005759F6"/>
    <w:rsid w:val="00575E3E"/>
    <w:rsid w:val="00576233"/>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063"/>
    <w:rsid w:val="005A551D"/>
    <w:rsid w:val="005A5D3A"/>
    <w:rsid w:val="005A7DEB"/>
    <w:rsid w:val="005B0542"/>
    <w:rsid w:val="005B2225"/>
    <w:rsid w:val="005B2233"/>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DC9"/>
    <w:rsid w:val="005D2F6E"/>
    <w:rsid w:val="005D330B"/>
    <w:rsid w:val="005D3D76"/>
    <w:rsid w:val="005D4578"/>
    <w:rsid w:val="005D4EFA"/>
    <w:rsid w:val="005D55BA"/>
    <w:rsid w:val="005D5ADB"/>
    <w:rsid w:val="005D648A"/>
    <w:rsid w:val="005D6597"/>
    <w:rsid w:val="005D6716"/>
    <w:rsid w:val="005D6CE3"/>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BF7"/>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42A"/>
    <w:rsid w:val="0061583F"/>
    <w:rsid w:val="00616112"/>
    <w:rsid w:val="00616142"/>
    <w:rsid w:val="00616403"/>
    <w:rsid w:val="00616E5E"/>
    <w:rsid w:val="0061743F"/>
    <w:rsid w:val="00617A0C"/>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4EC1"/>
    <w:rsid w:val="00635035"/>
    <w:rsid w:val="0063580D"/>
    <w:rsid w:val="00635AA2"/>
    <w:rsid w:val="00635CAE"/>
    <w:rsid w:val="006363AA"/>
    <w:rsid w:val="006363B9"/>
    <w:rsid w:val="006367FD"/>
    <w:rsid w:val="00636F7B"/>
    <w:rsid w:val="0063712D"/>
    <w:rsid w:val="00637240"/>
    <w:rsid w:val="006379C3"/>
    <w:rsid w:val="00637D49"/>
    <w:rsid w:val="00640FD1"/>
    <w:rsid w:val="00641E9E"/>
    <w:rsid w:val="00643660"/>
    <w:rsid w:val="00643746"/>
    <w:rsid w:val="00644CBF"/>
    <w:rsid w:val="006457B9"/>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5CE"/>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CF2"/>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049"/>
    <w:rsid w:val="006A516E"/>
    <w:rsid w:val="006A5EC2"/>
    <w:rsid w:val="006A6E17"/>
    <w:rsid w:val="006A7F19"/>
    <w:rsid w:val="006B120D"/>
    <w:rsid w:val="006B16A3"/>
    <w:rsid w:val="006B17E7"/>
    <w:rsid w:val="006B1809"/>
    <w:rsid w:val="006B19E8"/>
    <w:rsid w:val="006B1A8A"/>
    <w:rsid w:val="006B1D26"/>
    <w:rsid w:val="006B1FD5"/>
    <w:rsid w:val="006B3291"/>
    <w:rsid w:val="006B37B0"/>
    <w:rsid w:val="006B48FD"/>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99E"/>
    <w:rsid w:val="006D3BE1"/>
    <w:rsid w:val="006D3C93"/>
    <w:rsid w:val="006D3D18"/>
    <w:rsid w:val="006D47A6"/>
    <w:rsid w:val="006D48FC"/>
    <w:rsid w:val="006D48FD"/>
    <w:rsid w:val="006D5144"/>
    <w:rsid w:val="006D5EF7"/>
    <w:rsid w:val="006D62BC"/>
    <w:rsid w:val="006D6450"/>
    <w:rsid w:val="006D6939"/>
    <w:rsid w:val="006D79E3"/>
    <w:rsid w:val="006D7EB0"/>
    <w:rsid w:val="006E0138"/>
    <w:rsid w:val="006E060E"/>
    <w:rsid w:val="006E0BB0"/>
    <w:rsid w:val="006E12C3"/>
    <w:rsid w:val="006E1CAC"/>
    <w:rsid w:val="006E2529"/>
    <w:rsid w:val="006E2D70"/>
    <w:rsid w:val="006E2FFE"/>
    <w:rsid w:val="006E4085"/>
    <w:rsid w:val="006E4174"/>
    <w:rsid w:val="006E45F3"/>
    <w:rsid w:val="006E4677"/>
    <w:rsid w:val="006E4A2F"/>
    <w:rsid w:val="006E4ED4"/>
    <w:rsid w:val="006E578A"/>
    <w:rsid w:val="006E5E19"/>
    <w:rsid w:val="006E61C3"/>
    <w:rsid w:val="006E6DE8"/>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6F7E95"/>
    <w:rsid w:val="007001DC"/>
    <w:rsid w:val="00700E51"/>
    <w:rsid w:val="007024F7"/>
    <w:rsid w:val="007025CB"/>
    <w:rsid w:val="007026A0"/>
    <w:rsid w:val="007034AA"/>
    <w:rsid w:val="00703C9D"/>
    <w:rsid w:val="00703EC0"/>
    <w:rsid w:val="0070490C"/>
    <w:rsid w:val="00705C38"/>
    <w:rsid w:val="00706465"/>
    <w:rsid w:val="0070695A"/>
    <w:rsid w:val="00706D44"/>
    <w:rsid w:val="00706E61"/>
    <w:rsid w:val="007075F3"/>
    <w:rsid w:val="0070782D"/>
    <w:rsid w:val="0071074E"/>
    <w:rsid w:val="007109C2"/>
    <w:rsid w:val="00710AF5"/>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5FC8"/>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E1B"/>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667F"/>
    <w:rsid w:val="00756F72"/>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2F8"/>
    <w:rsid w:val="00772D22"/>
    <w:rsid w:val="00772E43"/>
    <w:rsid w:val="00772F8A"/>
    <w:rsid w:val="007734E0"/>
    <w:rsid w:val="0077385A"/>
    <w:rsid w:val="007739C6"/>
    <w:rsid w:val="00773E79"/>
    <w:rsid w:val="00774510"/>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28EF"/>
    <w:rsid w:val="007829A1"/>
    <w:rsid w:val="00783207"/>
    <w:rsid w:val="00783AE0"/>
    <w:rsid w:val="00783E1D"/>
    <w:rsid w:val="0078483B"/>
    <w:rsid w:val="0078499A"/>
    <w:rsid w:val="00784CD8"/>
    <w:rsid w:val="00784EED"/>
    <w:rsid w:val="00785436"/>
    <w:rsid w:val="00785900"/>
    <w:rsid w:val="00786407"/>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0CB0"/>
    <w:rsid w:val="007A1F44"/>
    <w:rsid w:val="007A23FF"/>
    <w:rsid w:val="007A295B"/>
    <w:rsid w:val="007A32B2"/>
    <w:rsid w:val="007A3424"/>
    <w:rsid w:val="007A35EF"/>
    <w:rsid w:val="007A43A2"/>
    <w:rsid w:val="007A4D04"/>
    <w:rsid w:val="007A50AB"/>
    <w:rsid w:val="007A5125"/>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0E"/>
    <w:rsid w:val="007B498B"/>
    <w:rsid w:val="007B52CD"/>
    <w:rsid w:val="007B7150"/>
    <w:rsid w:val="007B7DC1"/>
    <w:rsid w:val="007B7EDB"/>
    <w:rsid w:val="007C00D3"/>
    <w:rsid w:val="007C0354"/>
    <w:rsid w:val="007C13FA"/>
    <w:rsid w:val="007C184F"/>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54EF"/>
    <w:rsid w:val="007D602D"/>
    <w:rsid w:val="007D6212"/>
    <w:rsid w:val="007D7175"/>
    <w:rsid w:val="007E0864"/>
    <w:rsid w:val="007E1369"/>
    <w:rsid w:val="007E154C"/>
    <w:rsid w:val="007E165E"/>
    <w:rsid w:val="007E1A1B"/>
    <w:rsid w:val="007E1A88"/>
    <w:rsid w:val="007E2CF5"/>
    <w:rsid w:val="007E2E97"/>
    <w:rsid w:val="007E3218"/>
    <w:rsid w:val="007E441D"/>
    <w:rsid w:val="007E4C88"/>
    <w:rsid w:val="007E585E"/>
    <w:rsid w:val="007E593E"/>
    <w:rsid w:val="007E6C0B"/>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2E"/>
    <w:rsid w:val="00812DC9"/>
    <w:rsid w:val="00813530"/>
    <w:rsid w:val="00813E39"/>
    <w:rsid w:val="00815165"/>
    <w:rsid w:val="0081581D"/>
    <w:rsid w:val="008164DA"/>
    <w:rsid w:val="008172BE"/>
    <w:rsid w:val="0081748B"/>
    <w:rsid w:val="008176E5"/>
    <w:rsid w:val="0081773C"/>
    <w:rsid w:val="00817B71"/>
    <w:rsid w:val="00817F00"/>
    <w:rsid w:val="00820244"/>
    <w:rsid w:val="00821AFD"/>
    <w:rsid w:val="008221B3"/>
    <w:rsid w:val="0082248E"/>
    <w:rsid w:val="008230D2"/>
    <w:rsid w:val="0082357F"/>
    <w:rsid w:val="00823ADE"/>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1D4"/>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438"/>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146"/>
    <w:rsid w:val="008547C3"/>
    <w:rsid w:val="0085491D"/>
    <w:rsid w:val="00855513"/>
    <w:rsid w:val="008558B2"/>
    <w:rsid w:val="008562A9"/>
    <w:rsid w:val="00856833"/>
    <w:rsid w:val="00856840"/>
    <w:rsid w:val="00856865"/>
    <w:rsid w:val="00856C48"/>
    <w:rsid w:val="00856CF7"/>
    <w:rsid w:val="00857BFE"/>
    <w:rsid w:val="0086087C"/>
    <w:rsid w:val="00860D8E"/>
    <w:rsid w:val="00861823"/>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6FA"/>
    <w:rsid w:val="008A0A4C"/>
    <w:rsid w:val="008A0AB2"/>
    <w:rsid w:val="008A0CFC"/>
    <w:rsid w:val="008A12FE"/>
    <w:rsid w:val="008A2480"/>
    <w:rsid w:val="008A28B6"/>
    <w:rsid w:val="008A2BB1"/>
    <w:rsid w:val="008A2E27"/>
    <w:rsid w:val="008A3466"/>
    <w:rsid w:val="008A389F"/>
    <w:rsid w:val="008A3C7E"/>
    <w:rsid w:val="008A3D02"/>
    <w:rsid w:val="008A44C2"/>
    <w:rsid w:val="008A4877"/>
    <w:rsid w:val="008A52FB"/>
    <w:rsid w:val="008A5940"/>
    <w:rsid w:val="008A5DE3"/>
    <w:rsid w:val="008A616B"/>
    <w:rsid w:val="008A622C"/>
    <w:rsid w:val="008A6641"/>
    <w:rsid w:val="008A73B2"/>
    <w:rsid w:val="008A7EB6"/>
    <w:rsid w:val="008B043F"/>
    <w:rsid w:val="008B0808"/>
    <w:rsid w:val="008B0AEC"/>
    <w:rsid w:val="008B1E53"/>
    <w:rsid w:val="008B1E5B"/>
    <w:rsid w:val="008B2E8D"/>
    <w:rsid w:val="008B389D"/>
    <w:rsid w:val="008B3C5C"/>
    <w:rsid w:val="008B415C"/>
    <w:rsid w:val="008B4418"/>
    <w:rsid w:val="008B49AE"/>
    <w:rsid w:val="008B4ADC"/>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7A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4FD9"/>
    <w:rsid w:val="008D5642"/>
    <w:rsid w:val="008D60BC"/>
    <w:rsid w:val="008D6BE3"/>
    <w:rsid w:val="008D6D7B"/>
    <w:rsid w:val="008D75B4"/>
    <w:rsid w:val="008D7753"/>
    <w:rsid w:val="008D7EB7"/>
    <w:rsid w:val="008E007B"/>
    <w:rsid w:val="008E0C1C"/>
    <w:rsid w:val="008E0EB8"/>
    <w:rsid w:val="008E100A"/>
    <w:rsid w:val="008E10A6"/>
    <w:rsid w:val="008E1271"/>
    <w:rsid w:val="008E2251"/>
    <w:rsid w:val="008E24B3"/>
    <w:rsid w:val="008E24CA"/>
    <w:rsid w:val="008E28D5"/>
    <w:rsid w:val="008E2F6E"/>
    <w:rsid w:val="008E38AD"/>
    <w:rsid w:val="008E3EEC"/>
    <w:rsid w:val="008E45BE"/>
    <w:rsid w:val="008E47FE"/>
    <w:rsid w:val="008E5004"/>
    <w:rsid w:val="008E5103"/>
    <w:rsid w:val="008E5B80"/>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7AA"/>
    <w:rsid w:val="0090296E"/>
    <w:rsid w:val="00903802"/>
    <w:rsid w:val="0090394C"/>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BEC"/>
    <w:rsid w:val="00923F12"/>
    <w:rsid w:val="00924FF8"/>
    <w:rsid w:val="00925BA8"/>
    <w:rsid w:val="00926C22"/>
    <w:rsid w:val="00926DA7"/>
    <w:rsid w:val="009271F6"/>
    <w:rsid w:val="0092730F"/>
    <w:rsid w:val="00927F8B"/>
    <w:rsid w:val="009300B9"/>
    <w:rsid w:val="009304BE"/>
    <w:rsid w:val="0093094D"/>
    <w:rsid w:val="00930D19"/>
    <w:rsid w:val="00931365"/>
    <w:rsid w:val="00931956"/>
    <w:rsid w:val="00931B5C"/>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22F"/>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6D30"/>
    <w:rsid w:val="0095730E"/>
    <w:rsid w:val="00957826"/>
    <w:rsid w:val="00960767"/>
    <w:rsid w:val="00960A8F"/>
    <w:rsid w:val="00960D14"/>
    <w:rsid w:val="009615BE"/>
    <w:rsid w:val="009627EF"/>
    <w:rsid w:val="00962D06"/>
    <w:rsid w:val="00963524"/>
    <w:rsid w:val="00963B15"/>
    <w:rsid w:val="00963BCC"/>
    <w:rsid w:val="00964022"/>
    <w:rsid w:val="00964461"/>
    <w:rsid w:val="009657F1"/>
    <w:rsid w:val="0096625D"/>
    <w:rsid w:val="00966EBB"/>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17D"/>
    <w:rsid w:val="0098194F"/>
    <w:rsid w:val="00981C47"/>
    <w:rsid w:val="009826C8"/>
    <w:rsid w:val="009829B6"/>
    <w:rsid w:val="009831B7"/>
    <w:rsid w:val="00983615"/>
    <w:rsid w:val="0098362C"/>
    <w:rsid w:val="009836E4"/>
    <w:rsid w:val="0098410C"/>
    <w:rsid w:val="0098412F"/>
    <w:rsid w:val="00985F28"/>
    <w:rsid w:val="00986149"/>
    <w:rsid w:val="00986176"/>
    <w:rsid w:val="009862D1"/>
    <w:rsid w:val="00986B7C"/>
    <w:rsid w:val="00986E2D"/>
    <w:rsid w:val="00986E7F"/>
    <w:rsid w:val="00987536"/>
    <w:rsid w:val="009877D6"/>
    <w:rsid w:val="00987982"/>
    <w:rsid w:val="009908E5"/>
    <w:rsid w:val="00990BD5"/>
    <w:rsid w:val="0099196F"/>
    <w:rsid w:val="00992261"/>
    <w:rsid w:val="00992B98"/>
    <w:rsid w:val="00992FA3"/>
    <w:rsid w:val="0099359F"/>
    <w:rsid w:val="009935EF"/>
    <w:rsid w:val="00993EA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510"/>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488E"/>
    <w:rsid w:val="009D5BAB"/>
    <w:rsid w:val="009D5DF9"/>
    <w:rsid w:val="009D6A0A"/>
    <w:rsid w:val="009D73C8"/>
    <w:rsid w:val="009E058F"/>
    <w:rsid w:val="009E0744"/>
    <w:rsid w:val="009E0A9E"/>
    <w:rsid w:val="009E173D"/>
    <w:rsid w:val="009E19A2"/>
    <w:rsid w:val="009E271B"/>
    <w:rsid w:val="009E2BD7"/>
    <w:rsid w:val="009E3686"/>
    <w:rsid w:val="009E3A0C"/>
    <w:rsid w:val="009E3AFD"/>
    <w:rsid w:val="009E3CDD"/>
    <w:rsid w:val="009E4417"/>
    <w:rsid w:val="009E48EA"/>
    <w:rsid w:val="009E4B16"/>
    <w:rsid w:val="009E56A4"/>
    <w:rsid w:val="009E5C60"/>
    <w:rsid w:val="009E629B"/>
    <w:rsid w:val="009E64DB"/>
    <w:rsid w:val="009E6794"/>
    <w:rsid w:val="009E693B"/>
    <w:rsid w:val="009E7189"/>
    <w:rsid w:val="009E7586"/>
    <w:rsid w:val="009E7762"/>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448"/>
    <w:rsid w:val="00A01E02"/>
    <w:rsid w:val="00A01F17"/>
    <w:rsid w:val="00A022A5"/>
    <w:rsid w:val="00A02608"/>
    <w:rsid w:val="00A029C5"/>
    <w:rsid w:val="00A03755"/>
    <w:rsid w:val="00A03A22"/>
    <w:rsid w:val="00A04634"/>
    <w:rsid w:val="00A05031"/>
    <w:rsid w:val="00A05860"/>
    <w:rsid w:val="00A05D2F"/>
    <w:rsid w:val="00A06119"/>
    <w:rsid w:val="00A06209"/>
    <w:rsid w:val="00A0656A"/>
    <w:rsid w:val="00A07A48"/>
    <w:rsid w:val="00A07A85"/>
    <w:rsid w:val="00A07DA6"/>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5DA0"/>
    <w:rsid w:val="00A164BA"/>
    <w:rsid w:val="00A165BF"/>
    <w:rsid w:val="00A165E2"/>
    <w:rsid w:val="00A172E8"/>
    <w:rsid w:val="00A17542"/>
    <w:rsid w:val="00A179FF"/>
    <w:rsid w:val="00A2019D"/>
    <w:rsid w:val="00A20E50"/>
    <w:rsid w:val="00A21A36"/>
    <w:rsid w:val="00A21C44"/>
    <w:rsid w:val="00A22462"/>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2C43"/>
    <w:rsid w:val="00A33172"/>
    <w:rsid w:val="00A3353C"/>
    <w:rsid w:val="00A33779"/>
    <w:rsid w:val="00A3432B"/>
    <w:rsid w:val="00A346BA"/>
    <w:rsid w:val="00A34C67"/>
    <w:rsid w:val="00A34D62"/>
    <w:rsid w:val="00A351FF"/>
    <w:rsid w:val="00A357C6"/>
    <w:rsid w:val="00A35A09"/>
    <w:rsid w:val="00A35B13"/>
    <w:rsid w:val="00A3608B"/>
    <w:rsid w:val="00A3611D"/>
    <w:rsid w:val="00A36182"/>
    <w:rsid w:val="00A36339"/>
    <w:rsid w:val="00A366E4"/>
    <w:rsid w:val="00A36BE8"/>
    <w:rsid w:val="00A3723F"/>
    <w:rsid w:val="00A40378"/>
    <w:rsid w:val="00A43714"/>
    <w:rsid w:val="00A4376F"/>
    <w:rsid w:val="00A43BDD"/>
    <w:rsid w:val="00A43FF8"/>
    <w:rsid w:val="00A44112"/>
    <w:rsid w:val="00A447DA"/>
    <w:rsid w:val="00A4496B"/>
    <w:rsid w:val="00A44A4C"/>
    <w:rsid w:val="00A452E8"/>
    <w:rsid w:val="00A4549F"/>
    <w:rsid w:val="00A45715"/>
    <w:rsid w:val="00A45B9B"/>
    <w:rsid w:val="00A45EA6"/>
    <w:rsid w:val="00A462FE"/>
    <w:rsid w:val="00A468DA"/>
    <w:rsid w:val="00A46AA4"/>
    <w:rsid w:val="00A476B3"/>
    <w:rsid w:val="00A501C9"/>
    <w:rsid w:val="00A50506"/>
    <w:rsid w:val="00A50865"/>
    <w:rsid w:val="00A51A6E"/>
    <w:rsid w:val="00A52F22"/>
    <w:rsid w:val="00A52FD3"/>
    <w:rsid w:val="00A53F55"/>
    <w:rsid w:val="00A5417B"/>
    <w:rsid w:val="00A54599"/>
    <w:rsid w:val="00A547A7"/>
    <w:rsid w:val="00A54B82"/>
    <w:rsid w:val="00A555DE"/>
    <w:rsid w:val="00A565F1"/>
    <w:rsid w:val="00A569D4"/>
    <w:rsid w:val="00A57449"/>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E2E"/>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22"/>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B7A"/>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1662"/>
    <w:rsid w:val="00AC4456"/>
    <w:rsid w:val="00AC47C2"/>
    <w:rsid w:val="00AC5D38"/>
    <w:rsid w:val="00AC7179"/>
    <w:rsid w:val="00AC746A"/>
    <w:rsid w:val="00AC74DA"/>
    <w:rsid w:val="00AC7597"/>
    <w:rsid w:val="00AC7742"/>
    <w:rsid w:val="00AC7A2B"/>
    <w:rsid w:val="00AC7C25"/>
    <w:rsid w:val="00AD01E4"/>
    <w:rsid w:val="00AD0A51"/>
    <w:rsid w:val="00AD0B16"/>
    <w:rsid w:val="00AD0B37"/>
    <w:rsid w:val="00AD11F7"/>
    <w:rsid w:val="00AD1801"/>
    <w:rsid w:val="00AD19DA"/>
    <w:rsid w:val="00AD1DB7"/>
    <w:rsid w:val="00AD1F21"/>
    <w:rsid w:val="00AD2613"/>
    <w:rsid w:val="00AD2852"/>
    <w:rsid w:val="00AD35C4"/>
    <w:rsid w:val="00AD3742"/>
    <w:rsid w:val="00AD3976"/>
    <w:rsid w:val="00AD4D2A"/>
    <w:rsid w:val="00AD5100"/>
    <w:rsid w:val="00AD542F"/>
    <w:rsid w:val="00AD6F32"/>
    <w:rsid w:val="00AD7305"/>
    <w:rsid w:val="00AD7E14"/>
    <w:rsid w:val="00AD7E64"/>
    <w:rsid w:val="00AE079A"/>
    <w:rsid w:val="00AE0C56"/>
    <w:rsid w:val="00AE149E"/>
    <w:rsid w:val="00AE167D"/>
    <w:rsid w:val="00AE17F3"/>
    <w:rsid w:val="00AE2123"/>
    <w:rsid w:val="00AE22F2"/>
    <w:rsid w:val="00AE29FC"/>
    <w:rsid w:val="00AE2F3F"/>
    <w:rsid w:val="00AE3B4E"/>
    <w:rsid w:val="00AE59EC"/>
    <w:rsid w:val="00AE67B3"/>
    <w:rsid w:val="00AE7097"/>
    <w:rsid w:val="00AE7864"/>
    <w:rsid w:val="00AE7949"/>
    <w:rsid w:val="00AF18BF"/>
    <w:rsid w:val="00AF206F"/>
    <w:rsid w:val="00AF2128"/>
    <w:rsid w:val="00AF25D5"/>
    <w:rsid w:val="00AF32FB"/>
    <w:rsid w:val="00AF3658"/>
    <w:rsid w:val="00AF3DBB"/>
    <w:rsid w:val="00AF506F"/>
    <w:rsid w:val="00AF5194"/>
    <w:rsid w:val="00AF53E2"/>
    <w:rsid w:val="00AF53EF"/>
    <w:rsid w:val="00AF5536"/>
    <w:rsid w:val="00AF5AD0"/>
    <w:rsid w:val="00AF5C8C"/>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7C7"/>
    <w:rsid w:val="00B07931"/>
    <w:rsid w:val="00B1030B"/>
    <w:rsid w:val="00B10558"/>
    <w:rsid w:val="00B116E5"/>
    <w:rsid w:val="00B121AF"/>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0EBB"/>
    <w:rsid w:val="00B31246"/>
    <w:rsid w:val="00B326FF"/>
    <w:rsid w:val="00B33DE4"/>
    <w:rsid w:val="00B340AA"/>
    <w:rsid w:val="00B34180"/>
    <w:rsid w:val="00B34A1E"/>
    <w:rsid w:val="00B34A9F"/>
    <w:rsid w:val="00B34B80"/>
    <w:rsid w:val="00B35622"/>
    <w:rsid w:val="00B35CDA"/>
    <w:rsid w:val="00B36085"/>
    <w:rsid w:val="00B36B4C"/>
    <w:rsid w:val="00B37A96"/>
    <w:rsid w:val="00B37BE9"/>
    <w:rsid w:val="00B37D97"/>
    <w:rsid w:val="00B40196"/>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3AF"/>
    <w:rsid w:val="00B46517"/>
    <w:rsid w:val="00B46E13"/>
    <w:rsid w:val="00B4789E"/>
    <w:rsid w:val="00B47D4B"/>
    <w:rsid w:val="00B51501"/>
    <w:rsid w:val="00B5150E"/>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383"/>
    <w:rsid w:val="00B56533"/>
    <w:rsid w:val="00B56939"/>
    <w:rsid w:val="00B56CFC"/>
    <w:rsid w:val="00B57777"/>
    <w:rsid w:val="00B57A17"/>
    <w:rsid w:val="00B57BD5"/>
    <w:rsid w:val="00B57BE4"/>
    <w:rsid w:val="00B61171"/>
    <w:rsid w:val="00B61AA3"/>
    <w:rsid w:val="00B61BE2"/>
    <w:rsid w:val="00B62644"/>
    <w:rsid w:val="00B6266F"/>
    <w:rsid w:val="00B62E0B"/>
    <w:rsid w:val="00B63C32"/>
    <w:rsid w:val="00B64434"/>
    <w:rsid w:val="00B65C42"/>
    <w:rsid w:val="00B667A8"/>
    <w:rsid w:val="00B668FF"/>
    <w:rsid w:val="00B7051A"/>
    <w:rsid w:val="00B70994"/>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595F"/>
    <w:rsid w:val="00B86476"/>
    <w:rsid w:val="00B86A3D"/>
    <w:rsid w:val="00B86A4B"/>
    <w:rsid w:val="00B86B46"/>
    <w:rsid w:val="00B86B4C"/>
    <w:rsid w:val="00B86BCE"/>
    <w:rsid w:val="00B86D83"/>
    <w:rsid w:val="00B875C7"/>
    <w:rsid w:val="00B878AF"/>
    <w:rsid w:val="00B87D53"/>
    <w:rsid w:val="00B9053E"/>
    <w:rsid w:val="00B90AE8"/>
    <w:rsid w:val="00B90C4F"/>
    <w:rsid w:val="00B90D10"/>
    <w:rsid w:val="00B90FE5"/>
    <w:rsid w:val="00B91441"/>
    <w:rsid w:val="00B919AD"/>
    <w:rsid w:val="00B91A2B"/>
    <w:rsid w:val="00B92F8D"/>
    <w:rsid w:val="00B93204"/>
    <w:rsid w:val="00B94140"/>
    <w:rsid w:val="00B94243"/>
    <w:rsid w:val="00B944E2"/>
    <w:rsid w:val="00B94E17"/>
    <w:rsid w:val="00B957FE"/>
    <w:rsid w:val="00B95F02"/>
    <w:rsid w:val="00B96BEF"/>
    <w:rsid w:val="00B96D14"/>
    <w:rsid w:val="00B96FC0"/>
    <w:rsid w:val="00B97260"/>
    <w:rsid w:val="00B97A69"/>
    <w:rsid w:val="00BA0632"/>
    <w:rsid w:val="00BA0AAA"/>
    <w:rsid w:val="00BA0BA4"/>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1FE"/>
    <w:rsid w:val="00BB2D15"/>
    <w:rsid w:val="00BB2FD3"/>
    <w:rsid w:val="00BB2FDF"/>
    <w:rsid w:val="00BB2FFF"/>
    <w:rsid w:val="00BB33A3"/>
    <w:rsid w:val="00BB373D"/>
    <w:rsid w:val="00BB3AE9"/>
    <w:rsid w:val="00BB529E"/>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0CE"/>
    <w:rsid w:val="00BD126F"/>
    <w:rsid w:val="00BD16D1"/>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6B"/>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EA"/>
    <w:rsid w:val="00C16022"/>
    <w:rsid w:val="00C16C30"/>
    <w:rsid w:val="00C16CB2"/>
    <w:rsid w:val="00C17420"/>
    <w:rsid w:val="00C20A00"/>
    <w:rsid w:val="00C20FBB"/>
    <w:rsid w:val="00C21335"/>
    <w:rsid w:val="00C21673"/>
    <w:rsid w:val="00C21C7A"/>
    <w:rsid w:val="00C222F7"/>
    <w:rsid w:val="00C23130"/>
    <w:rsid w:val="00C23269"/>
    <w:rsid w:val="00C23AB0"/>
    <w:rsid w:val="00C24701"/>
    <w:rsid w:val="00C24CA4"/>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EDE"/>
    <w:rsid w:val="00C46F7D"/>
    <w:rsid w:val="00C4715E"/>
    <w:rsid w:val="00C47314"/>
    <w:rsid w:val="00C479B5"/>
    <w:rsid w:val="00C47E0E"/>
    <w:rsid w:val="00C50242"/>
    <w:rsid w:val="00C5034D"/>
    <w:rsid w:val="00C5050E"/>
    <w:rsid w:val="00C50E99"/>
    <w:rsid w:val="00C52744"/>
    <w:rsid w:val="00C52F8B"/>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3904"/>
    <w:rsid w:val="00C846AC"/>
    <w:rsid w:val="00C852F5"/>
    <w:rsid w:val="00C8646D"/>
    <w:rsid w:val="00C8667C"/>
    <w:rsid w:val="00C87C58"/>
    <w:rsid w:val="00C91DE3"/>
    <w:rsid w:val="00C92A77"/>
    <w:rsid w:val="00C92C7F"/>
    <w:rsid w:val="00C9369D"/>
    <w:rsid w:val="00C937ED"/>
    <w:rsid w:val="00C93B27"/>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BF9"/>
    <w:rsid w:val="00CA2E81"/>
    <w:rsid w:val="00CA3CDD"/>
    <w:rsid w:val="00CA403B"/>
    <w:rsid w:val="00CA4215"/>
    <w:rsid w:val="00CA4418"/>
    <w:rsid w:val="00CA4C7C"/>
    <w:rsid w:val="00CA4EE3"/>
    <w:rsid w:val="00CA505A"/>
    <w:rsid w:val="00CA59DD"/>
    <w:rsid w:val="00CA5F9C"/>
    <w:rsid w:val="00CA60F2"/>
    <w:rsid w:val="00CA6685"/>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231"/>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718"/>
    <w:rsid w:val="00CC515A"/>
    <w:rsid w:val="00CC554C"/>
    <w:rsid w:val="00CC5DB2"/>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B91"/>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F0502"/>
    <w:rsid w:val="00CF08A6"/>
    <w:rsid w:val="00CF0E14"/>
    <w:rsid w:val="00CF12DF"/>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23"/>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63F"/>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193"/>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836"/>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2E1"/>
    <w:rsid w:val="00D60692"/>
    <w:rsid w:val="00D60C8D"/>
    <w:rsid w:val="00D61374"/>
    <w:rsid w:val="00D61574"/>
    <w:rsid w:val="00D6168A"/>
    <w:rsid w:val="00D616A5"/>
    <w:rsid w:val="00D61AAB"/>
    <w:rsid w:val="00D61FF0"/>
    <w:rsid w:val="00D6211D"/>
    <w:rsid w:val="00D62185"/>
    <w:rsid w:val="00D6229D"/>
    <w:rsid w:val="00D6232F"/>
    <w:rsid w:val="00D62C97"/>
    <w:rsid w:val="00D631B3"/>
    <w:rsid w:val="00D63517"/>
    <w:rsid w:val="00D63B75"/>
    <w:rsid w:val="00D63C6E"/>
    <w:rsid w:val="00D659B1"/>
    <w:rsid w:val="00D65A82"/>
    <w:rsid w:val="00D66257"/>
    <w:rsid w:val="00D66E18"/>
    <w:rsid w:val="00D6704C"/>
    <w:rsid w:val="00D6734D"/>
    <w:rsid w:val="00D67921"/>
    <w:rsid w:val="00D679CF"/>
    <w:rsid w:val="00D679D3"/>
    <w:rsid w:val="00D700D2"/>
    <w:rsid w:val="00D71D68"/>
    <w:rsid w:val="00D7330C"/>
    <w:rsid w:val="00D7356F"/>
    <w:rsid w:val="00D73587"/>
    <w:rsid w:val="00D73EBB"/>
    <w:rsid w:val="00D749EB"/>
    <w:rsid w:val="00D74E38"/>
    <w:rsid w:val="00D751FB"/>
    <w:rsid w:val="00D754D6"/>
    <w:rsid w:val="00D758E0"/>
    <w:rsid w:val="00D7599A"/>
    <w:rsid w:val="00D75C3D"/>
    <w:rsid w:val="00D761AA"/>
    <w:rsid w:val="00D76FAE"/>
    <w:rsid w:val="00D77167"/>
    <w:rsid w:val="00D777D7"/>
    <w:rsid w:val="00D77953"/>
    <w:rsid w:val="00D80029"/>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AF7"/>
    <w:rsid w:val="00DB6EA0"/>
    <w:rsid w:val="00DC01D8"/>
    <w:rsid w:val="00DC1003"/>
    <w:rsid w:val="00DC1327"/>
    <w:rsid w:val="00DC1350"/>
    <w:rsid w:val="00DC289B"/>
    <w:rsid w:val="00DC3237"/>
    <w:rsid w:val="00DC41A4"/>
    <w:rsid w:val="00DC429D"/>
    <w:rsid w:val="00DC4815"/>
    <w:rsid w:val="00DC5672"/>
    <w:rsid w:val="00DC5F5D"/>
    <w:rsid w:val="00DC60A2"/>
    <w:rsid w:val="00DC6600"/>
    <w:rsid w:val="00DC67BD"/>
    <w:rsid w:val="00DC6924"/>
    <w:rsid w:val="00DC6ABB"/>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570"/>
    <w:rsid w:val="00DE0AFE"/>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9AC"/>
    <w:rsid w:val="00DF1E9C"/>
    <w:rsid w:val="00DF203A"/>
    <w:rsid w:val="00DF240A"/>
    <w:rsid w:val="00DF3A7B"/>
    <w:rsid w:val="00DF4572"/>
    <w:rsid w:val="00DF4658"/>
    <w:rsid w:val="00DF4738"/>
    <w:rsid w:val="00DF4772"/>
    <w:rsid w:val="00DF61A6"/>
    <w:rsid w:val="00DF6586"/>
    <w:rsid w:val="00DF6916"/>
    <w:rsid w:val="00DF6C8B"/>
    <w:rsid w:val="00DF6F17"/>
    <w:rsid w:val="00DF78FA"/>
    <w:rsid w:val="00DF79E5"/>
    <w:rsid w:val="00DF7B80"/>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12F"/>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48A"/>
    <w:rsid w:val="00E339DC"/>
    <w:rsid w:val="00E33E15"/>
    <w:rsid w:val="00E3439F"/>
    <w:rsid w:val="00E344C8"/>
    <w:rsid w:val="00E352E2"/>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4972"/>
    <w:rsid w:val="00E55280"/>
    <w:rsid w:val="00E560B3"/>
    <w:rsid w:val="00E561E7"/>
    <w:rsid w:val="00E56CAD"/>
    <w:rsid w:val="00E56CDD"/>
    <w:rsid w:val="00E5733D"/>
    <w:rsid w:val="00E57D6F"/>
    <w:rsid w:val="00E61552"/>
    <w:rsid w:val="00E61CC0"/>
    <w:rsid w:val="00E62090"/>
    <w:rsid w:val="00E6277B"/>
    <w:rsid w:val="00E63FFB"/>
    <w:rsid w:val="00E64248"/>
    <w:rsid w:val="00E64363"/>
    <w:rsid w:val="00E64424"/>
    <w:rsid w:val="00E646A6"/>
    <w:rsid w:val="00E64C99"/>
    <w:rsid w:val="00E64CD3"/>
    <w:rsid w:val="00E65B38"/>
    <w:rsid w:val="00E665D6"/>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30BC"/>
    <w:rsid w:val="00E731B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3405"/>
    <w:rsid w:val="00E93AC2"/>
    <w:rsid w:val="00E94A3F"/>
    <w:rsid w:val="00E9528C"/>
    <w:rsid w:val="00E9547C"/>
    <w:rsid w:val="00E958BE"/>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4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0213"/>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089"/>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82C"/>
    <w:rsid w:val="00ED7C57"/>
    <w:rsid w:val="00EE0E3E"/>
    <w:rsid w:val="00EE16FA"/>
    <w:rsid w:val="00EE3C42"/>
    <w:rsid w:val="00EE3D4F"/>
    <w:rsid w:val="00EE41F6"/>
    <w:rsid w:val="00EE47C1"/>
    <w:rsid w:val="00EE534D"/>
    <w:rsid w:val="00EE5541"/>
    <w:rsid w:val="00EE5560"/>
    <w:rsid w:val="00EE6F1E"/>
    <w:rsid w:val="00EF031A"/>
    <w:rsid w:val="00EF0348"/>
    <w:rsid w:val="00EF0362"/>
    <w:rsid w:val="00EF0536"/>
    <w:rsid w:val="00EF1499"/>
    <w:rsid w:val="00EF1B79"/>
    <w:rsid w:val="00EF1E15"/>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BEE"/>
    <w:rsid w:val="00F02F0C"/>
    <w:rsid w:val="00F03E79"/>
    <w:rsid w:val="00F047AE"/>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7D1"/>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2B09"/>
    <w:rsid w:val="00F237D1"/>
    <w:rsid w:val="00F24268"/>
    <w:rsid w:val="00F243AD"/>
    <w:rsid w:val="00F24462"/>
    <w:rsid w:val="00F24788"/>
    <w:rsid w:val="00F25D56"/>
    <w:rsid w:val="00F2640F"/>
    <w:rsid w:val="00F26CC7"/>
    <w:rsid w:val="00F27C34"/>
    <w:rsid w:val="00F27E46"/>
    <w:rsid w:val="00F3003B"/>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DA2"/>
    <w:rsid w:val="00F36E74"/>
    <w:rsid w:val="00F37050"/>
    <w:rsid w:val="00F37259"/>
    <w:rsid w:val="00F405A4"/>
    <w:rsid w:val="00F41F05"/>
    <w:rsid w:val="00F433BD"/>
    <w:rsid w:val="00F4350E"/>
    <w:rsid w:val="00F436D7"/>
    <w:rsid w:val="00F44199"/>
    <w:rsid w:val="00F44EC5"/>
    <w:rsid w:val="00F458E5"/>
    <w:rsid w:val="00F46802"/>
    <w:rsid w:val="00F47498"/>
    <w:rsid w:val="00F47FDD"/>
    <w:rsid w:val="00F50508"/>
    <w:rsid w:val="00F50F2F"/>
    <w:rsid w:val="00F51077"/>
    <w:rsid w:val="00F512B2"/>
    <w:rsid w:val="00F5283D"/>
    <w:rsid w:val="00F52ABA"/>
    <w:rsid w:val="00F52BC7"/>
    <w:rsid w:val="00F52E89"/>
    <w:rsid w:val="00F53701"/>
    <w:rsid w:val="00F53BF4"/>
    <w:rsid w:val="00F53EF2"/>
    <w:rsid w:val="00F54076"/>
    <w:rsid w:val="00F54266"/>
    <w:rsid w:val="00F548A2"/>
    <w:rsid w:val="00F54B01"/>
    <w:rsid w:val="00F55043"/>
    <w:rsid w:val="00F5510D"/>
    <w:rsid w:val="00F565E2"/>
    <w:rsid w:val="00F56A63"/>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CC6"/>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15A"/>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6DA2"/>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2C52"/>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0E55"/>
    <w:rsid w:val="00FC37FB"/>
    <w:rsid w:val="00FC4463"/>
    <w:rsid w:val="00FC4729"/>
    <w:rsid w:val="00FC4A8C"/>
    <w:rsid w:val="00FC53DB"/>
    <w:rsid w:val="00FC5FC2"/>
    <w:rsid w:val="00FC6177"/>
    <w:rsid w:val="00FC61EB"/>
    <w:rsid w:val="00FC63D1"/>
    <w:rsid w:val="00FC7528"/>
    <w:rsid w:val="00FC7839"/>
    <w:rsid w:val="00FC7D27"/>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CEA"/>
    <w:rsid w:val="00FD7DF9"/>
    <w:rsid w:val="00FE065F"/>
    <w:rsid w:val="00FE06CE"/>
    <w:rsid w:val="00FE0B51"/>
    <w:rsid w:val="00FE0B78"/>
    <w:rsid w:val="00FE0ED4"/>
    <w:rsid w:val="00FE1248"/>
    <w:rsid w:val="00FE12A5"/>
    <w:rsid w:val="00FE1708"/>
    <w:rsid w:val="00FE1745"/>
    <w:rsid w:val="00FE1799"/>
    <w:rsid w:val="00FE1B66"/>
    <w:rsid w:val="00FE1EAB"/>
    <w:rsid w:val="00FE31B1"/>
    <w:rsid w:val="00FE3465"/>
    <w:rsid w:val="00FE39DB"/>
    <w:rsid w:val="00FE3BDF"/>
    <w:rsid w:val="00FE4AA6"/>
    <w:rsid w:val="00FE4B5E"/>
    <w:rsid w:val="00FE56DB"/>
    <w:rsid w:val="00FE5AA5"/>
    <w:rsid w:val="00FE649D"/>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0AA"/>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90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0"/>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rPr>
      <w:color w:val="0000FF"/>
      <w:kern w:val="2"/>
      <w:u w:val="single"/>
      <w:lang w:val="en-GB" w:eastAsia="zh-CN" w:bidi="ar-SA"/>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a7"/>
    <w:uiPriority w:val="35"/>
    <w:qFormat/>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 Char Char Char Char Char Char 字符,Caption Char1 字符,Caption Char2 字符,Caption Char Char Char 字符,Caption Char Char1 字符"/>
    <w:link w:val="a6"/>
    <w:uiPriority w:val="35"/>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
    <w:semiHidden/>
    <w:rPr>
      <w:sz w:val="20"/>
      <w:szCs w:val="20"/>
    </w:rPr>
  </w:style>
  <w:style w:type="character" w:styleId="ad">
    <w:name w:val="footnote reference"/>
    <w:semiHidden/>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3">
    <w:name w:val="annotation reference"/>
    <w:qFormat/>
    <w:rsid w:val="0032538E"/>
    <w:rPr>
      <w:kern w:val="2"/>
      <w:sz w:val="21"/>
      <w:szCs w:val="21"/>
      <w:lang w:val="en-GB" w:eastAsia="zh-CN" w:bidi="ar-SA"/>
    </w:rPr>
  </w:style>
  <w:style w:type="paragraph" w:styleId="af4">
    <w:name w:val="annotation text"/>
    <w:basedOn w:val="a"/>
    <w:link w:val="af5"/>
    <w:qFormat/>
    <w:rsid w:val="0032538E"/>
    <w:pPr>
      <w:jc w:val="left"/>
    </w:pPr>
  </w:style>
  <w:style w:type="character" w:customStyle="1" w:styleId="af5">
    <w:name w:val="批注文字 字符"/>
    <w:link w:val="af4"/>
    <w:qFormat/>
    <w:rsid w:val="0032538E"/>
    <w:rPr>
      <w:kern w:val="2"/>
      <w:sz w:val="22"/>
      <w:szCs w:val="22"/>
      <w:lang w:val="en-GB" w:eastAsia="en-US" w:bidi="ar-SA"/>
    </w:rPr>
  </w:style>
  <w:style w:type="paragraph" w:styleId="af6">
    <w:name w:val="annotation subject"/>
    <w:basedOn w:val="af4"/>
    <w:next w:val="af4"/>
    <w:link w:val="af7"/>
    <w:rsid w:val="0032538E"/>
    <w:rPr>
      <w:b/>
      <w:bCs/>
    </w:rPr>
  </w:style>
  <w:style w:type="character" w:customStyle="1" w:styleId="af7">
    <w:name w:val="批注主题 字符"/>
    <w:link w:val="af6"/>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8">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af9"/>
    <w:uiPriority w:val="34"/>
    <w:qFormat/>
    <w:rsid w:val="00F14BAE"/>
    <w:pPr>
      <w:ind w:left="720"/>
      <w:contextualSpacing/>
    </w:pPr>
    <w:rPr>
      <w:rFonts w:eastAsiaTheme="minorEastAsia"/>
    </w:rPr>
  </w:style>
  <w:style w:type="character" w:customStyle="1" w:styleId="af9">
    <w:name w:val="列出段落 字符"/>
    <w:aliases w:val="- Bullets 字符,?? ?? 字符,????? 字符,???? 字符,Lista1 字符,列出段落1 字符,中等深浅网格 1 - 着色 21 字符,목록 단락 字符,列表段落 字符,¥¡¡¡¡ì¬º¥¹¥È¶ÎÂä 字符,ÁÐ³ö¶ÎÂä 字符,列表段落1 字符,—ño’i—Ž 字符,¥ê¥¹¥È¶ÎÂä 字符,リスト段落 字符,1st level - Bullet List Paragraph 字符,Lettre d'introduction 字符,목록단락 字符"/>
    <w:link w:val="af8"/>
    <w:uiPriority w:val="34"/>
    <w:qFormat/>
    <w:locked/>
    <w:rsid w:val="00F14BAE"/>
    <w:rPr>
      <w:rFonts w:eastAsiaTheme="minorEastAsia"/>
      <w:sz w:val="22"/>
      <w:szCs w:val="22"/>
    </w:rPr>
  </w:style>
  <w:style w:type="paragraph" w:styleId="afa">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520030"/>
    <w:rPr>
      <w:sz w:val="22"/>
      <w:szCs w:val="22"/>
    </w:rPr>
  </w:style>
  <w:style w:type="paragraph" w:customStyle="1" w:styleId="B1">
    <w:name w:val="B1"/>
    <w:basedOn w:val="a9"/>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2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2">
    <w:name w:val="List 2"/>
    <w:basedOn w:val="a"/>
    <w:semiHidden/>
    <w:unhideWhenUsed/>
    <w:rsid w:val="00F01028"/>
    <w:pPr>
      <w:ind w:left="566" w:hanging="283"/>
      <w:contextualSpacing/>
    </w:pPr>
  </w:style>
  <w:style w:type="character" w:styleId="afc">
    <w:name w:val="Emphasis"/>
    <w:basedOn w:val="a0"/>
    <w:uiPriority w:val="20"/>
    <w:qFormat/>
    <w:rsid w:val="00B75430"/>
    <w:rPr>
      <w:i w:val="0"/>
      <w:iCs w:val="0"/>
      <w:color w:val="CC0000"/>
    </w:rPr>
  </w:style>
  <w:style w:type="character" w:customStyle="1" w:styleId="12">
    <w:name w:val="访问过的超链接1"/>
    <w:aliases w:val="FollowedHyperlink"/>
    <w:rsid w:val="00503FF3"/>
    <w:rPr>
      <w:color w:val="800080"/>
      <w:kern w:val="2"/>
      <w:u w:val="single"/>
      <w:lang w:val="en-GB" w:eastAsia="zh-CN" w:bidi="ar-SA"/>
    </w:rPr>
  </w:style>
  <w:style w:type="paragraph" w:styleId="afd">
    <w:name w:val="Document Map"/>
    <w:basedOn w:val="a"/>
    <w:link w:val="afe"/>
    <w:rsid w:val="00503FF3"/>
    <w:rPr>
      <w:rFonts w:ascii="宋体"/>
      <w:kern w:val="2"/>
      <w:sz w:val="18"/>
      <w:szCs w:val="18"/>
      <w:lang w:val="en-GB"/>
    </w:rPr>
  </w:style>
  <w:style w:type="character" w:customStyle="1" w:styleId="afe">
    <w:name w:val="文档结构图 字符"/>
    <w:basedOn w:val="a0"/>
    <w:link w:val="afd"/>
    <w:rsid w:val="00503FF3"/>
    <w:rPr>
      <w:rFonts w:ascii="宋体"/>
      <w:kern w:val="2"/>
      <w:sz w:val="18"/>
      <w:szCs w:val="18"/>
      <w:lang w:val="en-GB"/>
    </w:rPr>
  </w:style>
  <w:style w:type="character" w:customStyle="1" w:styleId="10">
    <w:name w:val="标题 1 字符"/>
    <w:aliases w:val="heading 1 字符,NMP Heading 1 字符,H1 字符,h11 字符,h12 字符,h13 字符,h14 字符,h15 字符,h16 字符,app heading 1 字符,l1 字符,Memo Heading 1 字符,Heading 1_a 字符,h17 字符,h111 字符,h121 字符,h131 字符,h141 字符,h151 字符,h161 字符,h18 字符,h112 字符,h122 字符,h132 字符,h142 字符,h152 字符,h162 字符"/>
    <w:link w:val="1"/>
    <w:rsid w:val="00503FF3"/>
    <w:rPr>
      <w:b/>
      <w:bCs/>
      <w:sz w:val="28"/>
      <w:szCs w:val="28"/>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f">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503FF3"/>
  </w:style>
  <w:style w:type="paragraph" w:customStyle="1" w:styleId="aff0">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f1">
    <w:name w:val="No Spacing"/>
    <w:uiPriority w:val="1"/>
    <w:qFormat/>
    <w:rsid w:val="00503FF3"/>
    <w:pPr>
      <w:autoSpaceDE w:val="0"/>
      <w:autoSpaceDN w:val="0"/>
      <w:adjustRightInd w:val="0"/>
      <w:snapToGrid w:val="0"/>
      <w:jc w:val="both"/>
    </w:pPr>
    <w:rPr>
      <w:sz w:val="22"/>
      <w:szCs w:val="22"/>
    </w:rPr>
  </w:style>
  <w:style w:type="character" w:styleId="aff2">
    <w:name w:val="Placeholder Text"/>
    <w:uiPriority w:val="99"/>
    <w:semiHidden/>
    <w:rsid w:val="00503FF3"/>
    <w:rPr>
      <w:color w:val="808080"/>
      <w:kern w:val="2"/>
      <w:lang w:val="en-GB" w:eastAsia="zh-CN" w:bidi="ar-SA"/>
    </w:rPr>
  </w:style>
  <w:style w:type="paragraph" w:customStyle="1" w:styleId="bullet">
    <w:name w:val="bullet"/>
    <w:basedOn w:val="af8"/>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3">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e"/>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f3">
    <w:name w:val="Body Text First Indent"/>
    <w:basedOn w:val="a3"/>
    <w:link w:val="aff4"/>
    <w:rsid w:val="00503FF3"/>
    <w:pPr>
      <w:ind w:firstLineChars="100" w:firstLine="420"/>
    </w:pPr>
    <w:rPr>
      <w:sz w:val="22"/>
      <w:szCs w:val="22"/>
    </w:rPr>
  </w:style>
  <w:style w:type="character" w:customStyle="1" w:styleId="aff4">
    <w:name w:val="正文首行缩进 字符"/>
    <w:basedOn w:val="a4"/>
    <w:link w:val="aff3"/>
    <w:rsid w:val="00503FF3"/>
    <w:rPr>
      <w:sz w:val="22"/>
      <w:szCs w:val="22"/>
    </w:rPr>
  </w:style>
  <w:style w:type="paragraph" w:customStyle="1" w:styleId="aff5">
    <w:name w:val="交底书正文首行缩进"/>
    <w:basedOn w:val="23"/>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ff5"/>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f6">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D06EF-3570-40E0-8248-9EAC6A8F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4</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m</cp:lastModifiedBy>
  <cp:revision>129</cp:revision>
  <cp:lastPrinted>2007-06-18T22:08:00Z</cp:lastPrinted>
  <dcterms:created xsi:type="dcterms:W3CDTF">2020-04-10T02:54:00Z</dcterms:created>
  <dcterms:modified xsi:type="dcterms:W3CDTF">2022-02-14T07:29:00Z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(3)iajfTM8Ftih5kpJqf5oT9/eU0G0G+GzRw50t2XmDlVkdLSE+Y5ZhY1fVbLNsy2X8hL8M54Kl
Z3AAOcj76WABAmSa3iSULHmde0oU3JdO182OP1JSs7GDHeBBX1/ngk10oLhB0wnPWX56ZEza
4BEIcO7wl+gZDgYUimNY0iTPprM3bkV9LQim91IWFsgurP8taO+TfDc5B66/mh3M8OrIXTo9
/8lhHte15ir5NBFxJE</vt:lpwstr>
  </property>
  <property fmtid="{D5CDD505-2E9C-101B-9397-08002B2CF9AE}" pid="13" name="_2015_ms_pID_725343_00">
    <vt:lpwstr>_2015_ms_pID_725343</vt:lpwstr>
  </property>
  <property fmtid="{D5CDD505-2E9C-101B-9397-08002B2CF9AE}" pid="14" name="_2015_ms_pID_7253431">
    <vt:lpwstr>yw2hc2Pz/2EMKHHeBVjGbnKbQQykWE7kIl4oriOyA4CEh74o51VkQS
oJKDnj5QLa7huJFiuI/wxAwiNuxhTju6OLV02pir2d3he9fSch3WzecE9/x4PfAdITIalhDS
ySih2oU8KNHPBriOROvc+GZIYi1ke3GJFoIDuPMDj4ttAeN2y1sHQl8p3u62Al4s2tp8AFFa
mg/4+F0+T6alImnKUCsbHCwAdf4L4x2g0XRY</vt:lpwstr>
  </property>
  <property fmtid="{D5CDD505-2E9C-101B-9397-08002B2CF9AE}" pid="15" name="_2015_ms_pID_7253431_00">
    <vt:lpwstr>_2015_ms_pID_7253431</vt:lpwstr>
  </property>
  <property fmtid="{D5CDD505-2E9C-101B-9397-08002B2CF9AE}" pid="16" name="_2015_ms_pID_7253432">
    <vt:lpwstr>PW5IXbDj/uJgjEjOqVJsXUckctD9a+FO/oF1
rA9eKjB3NqeVca5xmRhWsUzGmNjt1Q==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1581655004</vt:lpwstr>
  </property>
  <property fmtid="{D5CDD505-2E9C-101B-9397-08002B2CF9AE}" pid="23" name="CWMf5d1e0bf75404ffe8ede9ab469ff1639">
    <vt:lpwstr>CWMSPhwk0xGp0zF0rqvDdWrZcmTBv3BwXB972nL2sLYXcl7XUnSdnrvpfwySQ0siczQx9iqi1zfd/Ejewpyzyrv9w==</vt:lpwstr>
  </property>
  <property fmtid="{D5CDD505-2E9C-101B-9397-08002B2CF9AE}" pid="24" name="CWM9f60851616de4102801630d012c677d2">
    <vt:lpwstr>CWMZ7RnZ8CYv+ma7K/dFPpdeGpmdtY+yV9ODl4zZR2gi7gZbc/RP/wA9cL2wq/XxthcpGU27584zC5MUNw55dOzyA==</vt:lpwstr>
  </property>
</Properties>
</file>